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58" w:rsidRPr="001432FC" w:rsidRDefault="00E40F58" w:rsidP="00E40F58">
      <w:pPr>
        <w:pStyle w:val="a3"/>
        <w:rPr>
          <w:rFonts w:ascii="Verdana" w:hAnsi="Verdana"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-586740</wp:posOffset>
            </wp:positionV>
            <wp:extent cx="1076325" cy="914400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-556895</wp:posOffset>
            </wp:positionV>
            <wp:extent cx="1009650" cy="971550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F58" w:rsidRPr="003C52F0" w:rsidRDefault="00E40F58" w:rsidP="00E40F58">
      <w:pPr>
        <w:pStyle w:val="a3"/>
        <w:rPr>
          <w:noProof/>
          <w:lang w:val="ru-RU"/>
        </w:rPr>
      </w:pPr>
      <w:r>
        <w:rPr>
          <w:noProof/>
          <w:lang w:val="ru-RU"/>
        </w:rPr>
        <w:t xml:space="preserve">                               </w:t>
      </w:r>
      <w:r w:rsidRPr="001432FC">
        <w:rPr>
          <w:noProof/>
          <w:lang w:val="ru-RU"/>
        </w:rPr>
        <w:t>Агенция за социално подпомагане</w:t>
      </w:r>
    </w:p>
    <w:p w:rsidR="00E40F58" w:rsidRPr="003C52F0" w:rsidRDefault="00E40F58" w:rsidP="00E40F58">
      <w:pPr>
        <w:jc w:val="center"/>
        <w:rPr>
          <w:i/>
          <w:lang w:val="ru-RU"/>
        </w:rPr>
      </w:pPr>
      <w:r w:rsidRPr="001432FC">
        <w:rPr>
          <w:i/>
          <w:lang w:val="ru-RU"/>
        </w:rPr>
        <w:t xml:space="preserve">Проект № </w:t>
      </w:r>
      <w:r w:rsidRPr="003C52F0">
        <w:rPr>
          <w:i/>
          <w:lang w:val="ru-RU"/>
        </w:rPr>
        <w:t>2014</w:t>
      </w:r>
      <w:r w:rsidRPr="003C52F0">
        <w:rPr>
          <w:i/>
        </w:rPr>
        <w:t>BG</w:t>
      </w:r>
      <w:r w:rsidRPr="003C52F0">
        <w:rPr>
          <w:i/>
          <w:lang w:val="ru-RU"/>
        </w:rPr>
        <w:t>05</w:t>
      </w:r>
      <w:r w:rsidRPr="003C52F0">
        <w:rPr>
          <w:i/>
        </w:rPr>
        <w:t>M</w:t>
      </w:r>
      <w:r w:rsidRPr="003C52F0">
        <w:rPr>
          <w:i/>
          <w:lang w:val="ru-RU"/>
        </w:rPr>
        <w:t>9</w:t>
      </w:r>
      <w:r w:rsidRPr="003C52F0">
        <w:rPr>
          <w:i/>
        </w:rPr>
        <w:t>OP</w:t>
      </w:r>
      <w:r w:rsidRPr="003C52F0">
        <w:rPr>
          <w:i/>
          <w:lang w:val="ru-RU"/>
        </w:rPr>
        <w:t>001-2.2015.001-</w:t>
      </w:r>
      <w:r w:rsidRPr="003C52F0">
        <w:rPr>
          <w:i/>
        </w:rPr>
        <w:t>C</w:t>
      </w:r>
      <w:r w:rsidRPr="003C52F0">
        <w:rPr>
          <w:i/>
          <w:lang w:val="ru-RU"/>
        </w:rPr>
        <w:t>0001</w:t>
      </w:r>
    </w:p>
    <w:p w:rsidR="00E40F58" w:rsidRPr="00C476D1" w:rsidRDefault="00E40F58" w:rsidP="00E40F58">
      <w:pPr>
        <w:jc w:val="center"/>
        <w:rPr>
          <w:rFonts w:ascii="Monotype Corsiva" w:hAnsi="Monotype Corsiva"/>
          <w:b/>
          <w:snapToGrid w:val="0"/>
          <w:lang w:val="ru-RU"/>
        </w:rPr>
      </w:pPr>
      <w:r w:rsidRPr="00C476D1">
        <w:rPr>
          <w:b/>
          <w:lang w:val="ru-RU"/>
        </w:rPr>
        <w:t xml:space="preserve">„Нови </w:t>
      </w:r>
      <w:proofErr w:type="spellStart"/>
      <w:r w:rsidRPr="00C476D1">
        <w:rPr>
          <w:b/>
          <w:lang w:val="ru-RU"/>
        </w:rPr>
        <w:t>възможности</w:t>
      </w:r>
      <w:proofErr w:type="spellEnd"/>
      <w:r w:rsidRPr="00C476D1">
        <w:rPr>
          <w:b/>
          <w:lang w:val="ru-RU"/>
        </w:rPr>
        <w:t xml:space="preserve"> за </w:t>
      </w:r>
      <w:proofErr w:type="spellStart"/>
      <w:r w:rsidRPr="00C476D1">
        <w:rPr>
          <w:b/>
          <w:lang w:val="ru-RU"/>
        </w:rPr>
        <w:t>грижа</w:t>
      </w:r>
      <w:proofErr w:type="spellEnd"/>
      <w:r w:rsidRPr="00C476D1">
        <w:rPr>
          <w:b/>
          <w:lang w:val="ru-RU"/>
        </w:rPr>
        <w:t>”</w:t>
      </w:r>
      <w:r w:rsidRPr="00C476D1">
        <w:rPr>
          <w:rFonts w:ascii="Arial" w:hAnsi="Arial" w:cs="Arial"/>
          <w:b/>
          <w:lang w:val="ru-RU"/>
        </w:rPr>
        <w:t xml:space="preserve"> </w:t>
      </w:r>
      <w:r w:rsidRPr="00D23F38">
        <w:rPr>
          <w:rFonts w:ascii="Monotype Corsiva" w:hAnsi="Monotype Corsiva"/>
          <w:b/>
          <w:snapToGrid w:val="0"/>
        </w:rPr>
        <w:pict>
          <v:rect id="_x0000_i1025" style="width:0;height:1.5pt" o:hralign="center" o:hrstd="t" o:hr="t" fillcolor="#aca899" stroked="f"/>
        </w:pict>
      </w:r>
    </w:p>
    <w:p w:rsidR="00E40F58" w:rsidRPr="00C476D1" w:rsidRDefault="00E40F58" w:rsidP="00E40F58">
      <w:pPr>
        <w:rPr>
          <w:sz w:val="24"/>
          <w:szCs w:val="24"/>
          <w:lang w:val="ru-RU"/>
        </w:rPr>
      </w:pPr>
      <w:r w:rsidRPr="00D23F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2pt;width:446.4pt;height:104.6pt;z-index:251660288" strokecolor="white">
            <v:textbox style="mso-next-textbox:#_x0000_s1026">
              <w:txbxContent>
                <w:p w:rsidR="00E40F58" w:rsidRDefault="00E40F58" w:rsidP="00E40F58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E40F58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E40F58" w:rsidRDefault="00E40F58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Pr="00D23F38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E40F58" w:rsidRPr="00B14B1C" w:rsidRDefault="00E40F58" w:rsidP="00E40F58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E40F58" w:rsidRPr="0052760D" w:rsidRDefault="00E40F58" w:rsidP="00E40F58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52760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40F58" w:rsidRPr="0052760D" w:rsidRDefault="00E40F58" w:rsidP="00E40F58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E40F58" w:rsidRPr="0052760D" w:rsidRDefault="00E40F58" w:rsidP="00E40F58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E40F58" w:rsidRPr="0052760D" w:rsidRDefault="00E40F58" w:rsidP="00E40F58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</w:pPr>
                </w:p>
              </w:txbxContent>
            </v:textbox>
          </v:shape>
        </w:pict>
      </w:r>
    </w:p>
    <w:p w:rsidR="00E40F58" w:rsidRPr="00C476D1" w:rsidRDefault="00E40F58" w:rsidP="00E40F58">
      <w:pPr>
        <w:rPr>
          <w:sz w:val="24"/>
          <w:szCs w:val="24"/>
          <w:lang w:val="ru-RU"/>
        </w:rPr>
      </w:pPr>
    </w:p>
    <w:p w:rsidR="00E40F58" w:rsidRPr="005A3EDB" w:rsidRDefault="00E40F58" w:rsidP="00E40F58">
      <w:pPr>
        <w:jc w:val="both"/>
        <w:rPr>
          <w:lang w:val="bg-BG"/>
        </w:rPr>
      </w:pPr>
      <w:r>
        <w:rPr>
          <w:i/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58" w:rsidRDefault="00E40F58" w:rsidP="00E40F58">
      <w:pPr>
        <w:rPr>
          <w:snapToGrid w:val="0"/>
          <w:sz w:val="24"/>
          <w:szCs w:val="24"/>
          <w:lang w:val="bg-BG"/>
        </w:rPr>
      </w:pPr>
    </w:p>
    <w:p w:rsidR="00E40F58" w:rsidRDefault="00E40F58" w:rsidP="00E40F58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E40F58" w:rsidRDefault="00E40F58" w:rsidP="00E40F58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E40F58" w:rsidRDefault="00E40F58" w:rsidP="00E40F58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4311C4">
        <w:rPr>
          <w:b/>
          <w:sz w:val="24"/>
          <w:szCs w:val="24"/>
          <w:lang w:val="ru-RU" w:eastAsia="zh-CN"/>
        </w:rPr>
        <w:t>СЪОБЩЕНИЕ</w:t>
      </w:r>
    </w:p>
    <w:p w:rsidR="00E40F58" w:rsidRPr="004311C4" w:rsidRDefault="00E40F58" w:rsidP="00E40F58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</w:t>
      </w:r>
    </w:p>
    <w:p w:rsidR="00E40F58" w:rsidRDefault="00E40F58" w:rsidP="00E40F58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3D0962">
        <w:rPr>
          <w:b/>
          <w:sz w:val="24"/>
          <w:szCs w:val="24"/>
          <w:lang w:val="ru-RU"/>
        </w:rPr>
        <w:t xml:space="preserve">Проект „Нови </w:t>
      </w:r>
      <w:proofErr w:type="spellStart"/>
      <w:r w:rsidRPr="003D0962">
        <w:rPr>
          <w:b/>
          <w:sz w:val="24"/>
          <w:szCs w:val="24"/>
          <w:lang w:val="ru-RU"/>
        </w:rPr>
        <w:t>възможности</w:t>
      </w:r>
      <w:proofErr w:type="spellEnd"/>
      <w:r w:rsidRPr="003D0962">
        <w:rPr>
          <w:b/>
          <w:sz w:val="24"/>
          <w:szCs w:val="24"/>
          <w:lang w:val="ru-RU"/>
        </w:rPr>
        <w:t xml:space="preserve"> за </w:t>
      </w:r>
      <w:proofErr w:type="spellStart"/>
      <w:r w:rsidRPr="003D0962">
        <w:rPr>
          <w:b/>
          <w:sz w:val="24"/>
          <w:szCs w:val="24"/>
          <w:lang w:val="ru-RU"/>
        </w:rPr>
        <w:t>грижа</w:t>
      </w:r>
      <w:proofErr w:type="spellEnd"/>
      <w:r w:rsidRPr="003D0962">
        <w:rPr>
          <w:b/>
          <w:sz w:val="24"/>
          <w:szCs w:val="24"/>
          <w:lang w:val="ru-RU"/>
        </w:rPr>
        <w:t>”</w:t>
      </w:r>
    </w:p>
    <w:p w:rsidR="00E40F58" w:rsidRDefault="00E40F58" w:rsidP="00E40F58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E40F58" w:rsidRDefault="00E40F58" w:rsidP="00E40F58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E40F58" w:rsidRDefault="00E40F58" w:rsidP="00E40F58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Община </w:t>
      </w:r>
      <w:r w:rsidRPr="00387776">
        <w:rPr>
          <w:sz w:val="24"/>
          <w:szCs w:val="24"/>
          <w:lang w:val="bg-BG"/>
        </w:rPr>
        <w:t>Рила</w:t>
      </w:r>
      <w:r>
        <w:rPr>
          <w:sz w:val="24"/>
          <w:szCs w:val="24"/>
          <w:lang w:val="bg-BG"/>
        </w:rPr>
        <w:t>, в качеството си на</w:t>
      </w:r>
      <w:r w:rsidRPr="00387776">
        <w:rPr>
          <w:sz w:val="24"/>
          <w:szCs w:val="24"/>
          <w:lang w:val="bg-BG"/>
        </w:rPr>
        <w:t xml:space="preserve"> партньор на </w:t>
      </w:r>
      <w:proofErr w:type="spellStart"/>
      <w:r w:rsidRPr="00387776">
        <w:rPr>
          <w:sz w:val="24"/>
          <w:szCs w:val="24"/>
          <w:lang w:val="ru-RU"/>
        </w:rPr>
        <w:t>Агенция</w:t>
      </w:r>
      <w:proofErr w:type="spellEnd"/>
      <w:r w:rsidRPr="00387776">
        <w:rPr>
          <w:sz w:val="24"/>
          <w:szCs w:val="24"/>
          <w:lang w:val="ru-RU"/>
        </w:rPr>
        <w:t xml:space="preserve"> за </w:t>
      </w:r>
      <w:proofErr w:type="spellStart"/>
      <w:r w:rsidRPr="00387776">
        <w:rPr>
          <w:sz w:val="24"/>
          <w:szCs w:val="24"/>
          <w:lang w:val="ru-RU"/>
        </w:rPr>
        <w:t>социално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proofErr w:type="spellStart"/>
      <w:r w:rsidRPr="00387776">
        <w:rPr>
          <w:sz w:val="24"/>
          <w:szCs w:val="24"/>
          <w:lang w:val="ru-RU"/>
        </w:rPr>
        <w:t>подпомагане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изпълнение</w:t>
      </w:r>
      <w:proofErr w:type="spellEnd"/>
      <w:r w:rsidRPr="003D0962">
        <w:rPr>
          <w:sz w:val="24"/>
          <w:szCs w:val="24"/>
          <w:lang w:val="ru-RU"/>
        </w:rPr>
        <w:t xml:space="preserve"> на Проект „Нови </w:t>
      </w:r>
      <w:proofErr w:type="spellStart"/>
      <w:r w:rsidRPr="003D0962">
        <w:rPr>
          <w:sz w:val="24"/>
          <w:szCs w:val="24"/>
          <w:lang w:val="ru-RU"/>
        </w:rPr>
        <w:t>възможности</w:t>
      </w:r>
      <w:proofErr w:type="spellEnd"/>
      <w:r w:rsidRPr="003D0962">
        <w:rPr>
          <w:sz w:val="24"/>
          <w:szCs w:val="24"/>
          <w:lang w:val="ru-RU"/>
        </w:rPr>
        <w:t xml:space="preserve"> за </w:t>
      </w:r>
      <w:proofErr w:type="spellStart"/>
      <w:r w:rsidRPr="003D0962">
        <w:rPr>
          <w:sz w:val="24"/>
          <w:szCs w:val="24"/>
          <w:lang w:val="ru-RU"/>
        </w:rPr>
        <w:t>грижа</w:t>
      </w:r>
      <w:proofErr w:type="spellEnd"/>
      <w:r w:rsidRPr="003D0962">
        <w:rPr>
          <w:sz w:val="24"/>
          <w:szCs w:val="24"/>
          <w:lang w:val="ru-RU"/>
        </w:rPr>
        <w:t xml:space="preserve">” по процедура за </w:t>
      </w:r>
      <w:proofErr w:type="spellStart"/>
      <w:r w:rsidRPr="003D0962">
        <w:rPr>
          <w:sz w:val="24"/>
          <w:szCs w:val="24"/>
          <w:lang w:val="ru-RU"/>
        </w:rPr>
        <w:t>предоставяне</w:t>
      </w:r>
      <w:proofErr w:type="spellEnd"/>
      <w:r w:rsidRPr="003D0962">
        <w:rPr>
          <w:sz w:val="24"/>
          <w:szCs w:val="24"/>
          <w:lang w:val="ru-RU"/>
        </w:rPr>
        <w:t xml:space="preserve"> на </w:t>
      </w:r>
      <w:proofErr w:type="spellStart"/>
      <w:r w:rsidRPr="003D0962">
        <w:rPr>
          <w:sz w:val="24"/>
          <w:szCs w:val="24"/>
          <w:lang w:val="ru-RU"/>
        </w:rPr>
        <w:t>безвъзмездна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финансова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помощ</w:t>
      </w:r>
      <w:proofErr w:type="spellEnd"/>
      <w:r w:rsidRPr="003D0962">
        <w:rPr>
          <w:sz w:val="24"/>
          <w:szCs w:val="24"/>
          <w:lang w:val="ru-RU"/>
        </w:rPr>
        <w:t xml:space="preserve"> „Нови </w:t>
      </w:r>
      <w:proofErr w:type="spellStart"/>
      <w:r w:rsidRPr="003D0962">
        <w:rPr>
          <w:sz w:val="24"/>
          <w:szCs w:val="24"/>
          <w:lang w:val="ru-RU"/>
        </w:rPr>
        <w:t>алтернативи</w:t>
      </w:r>
      <w:proofErr w:type="spellEnd"/>
      <w:r w:rsidRPr="003D0962">
        <w:rPr>
          <w:sz w:val="24"/>
          <w:szCs w:val="24"/>
          <w:lang w:val="ru-RU"/>
        </w:rPr>
        <w:t xml:space="preserve">” от Оперативна </w:t>
      </w:r>
      <w:proofErr w:type="spellStart"/>
      <w:r w:rsidRPr="003D0962">
        <w:rPr>
          <w:sz w:val="24"/>
          <w:szCs w:val="24"/>
          <w:lang w:val="ru-RU"/>
        </w:rPr>
        <w:t>програма</w:t>
      </w:r>
      <w:proofErr w:type="spellEnd"/>
      <w:r w:rsidRPr="003D0962">
        <w:rPr>
          <w:sz w:val="24"/>
          <w:szCs w:val="24"/>
          <w:lang w:val="ru-RU"/>
        </w:rPr>
        <w:t xml:space="preserve"> „Развитие на </w:t>
      </w:r>
      <w:proofErr w:type="spellStart"/>
      <w:r w:rsidRPr="003D0962">
        <w:rPr>
          <w:sz w:val="24"/>
          <w:szCs w:val="24"/>
          <w:lang w:val="ru-RU"/>
        </w:rPr>
        <w:t>човешките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ресурси</w:t>
      </w:r>
      <w:proofErr w:type="spellEnd"/>
      <w:r w:rsidRPr="003D0962">
        <w:rPr>
          <w:sz w:val="24"/>
          <w:szCs w:val="24"/>
          <w:lang w:val="ru-RU"/>
        </w:rPr>
        <w:t>” 2014- 2020 г.</w:t>
      </w:r>
      <w:r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предоставя</w:t>
      </w:r>
      <w:proofErr w:type="spellEnd"/>
      <w:r w:rsidRPr="00C67B01">
        <w:rPr>
          <w:b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социалната</w:t>
      </w:r>
      <w:proofErr w:type="spellEnd"/>
      <w:r w:rsidRPr="00C67B01">
        <w:rPr>
          <w:b/>
          <w:sz w:val="24"/>
          <w:szCs w:val="24"/>
          <w:lang w:val="ru-RU"/>
        </w:rPr>
        <w:t xml:space="preserve"> услуга </w:t>
      </w:r>
      <w:proofErr w:type="spellStart"/>
      <w:r w:rsidRPr="00C67B01">
        <w:rPr>
          <w:b/>
          <w:i/>
          <w:sz w:val="24"/>
          <w:szCs w:val="24"/>
          <w:lang w:val="ru-RU"/>
        </w:rPr>
        <w:t>Личен</w:t>
      </w:r>
      <w:proofErr w:type="spellEnd"/>
      <w:r w:rsidRPr="00C67B01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i/>
          <w:sz w:val="24"/>
          <w:szCs w:val="24"/>
          <w:lang w:val="ru-RU"/>
        </w:rPr>
        <w:t>асистент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от 11.05.2015г.</w:t>
      </w:r>
      <w:r>
        <w:rPr>
          <w:sz w:val="24"/>
          <w:szCs w:val="24"/>
          <w:lang w:val="ru-RU"/>
        </w:rPr>
        <w:t xml:space="preserve"> </w:t>
      </w:r>
      <w:proofErr w:type="gramEnd"/>
    </w:p>
    <w:p w:rsidR="00E40F58" w:rsidRPr="000F2369" w:rsidRDefault="00E40F58" w:rsidP="00E40F58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Предоставянето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изпълняваше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.ф</w:t>
      </w:r>
      <w:proofErr w:type="gramEnd"/>
      <w:r>
        <w:rPr>
          <w:sz w:val="24"/>
          <w:szCs w:val="24"/>
          <w:lang w:val="ru-RU"/>
        </w:rPr>
        <w:t>евруари</w:t>
      </w:r>
      <w:proofErr w:type="spellEnd"/>
      <w:r>
        <w:rPr>
          <w:sz w:val="24"/>
          <w:szCs w:val="24"/>
          <w:lang w:val="ru-RU"/>
        </w:rPr>
        <w:t xml:space="preserve"> 2016г.,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същото</w:t>
      </w:r>
      <w:proofErr w:type="spellEnd"/>
      <w:r>
        <w:rPr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при</w:t>
      </w:r>
      <w:r>
        <w:rPr>
          <w:sz w:val="24"/>
          <w:szCs w:val="24"/>
          <w:lang w:val="ru-RU"/>
        </w:rPr>
        <w:t>ключи</w:t>
      </w:r>
      <w:r w:rsidRPr="000F7A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0F7A95">
        <w:rPr>
          <w:sz w:val="24"/>
          <w:szCs w:val="24"/>
          <w:lang w:val="ru-RU"/>
        </w:rPr>
        <w:t xml:space="preserve"> 29 </w:t>
      </w:r>
      <w:proofErr w:type="spellStart"/>
      <w:r w:rsidRPr="000F7A95">
        <w:rPr>
          <w:sz w:val="24"/>
          <w:szCs w:val="24"/>
          <w:lang w:val="ru-RU"/>
        </w:rPr>
        <w:t>февруари</w:t>
      </w:r>
      <w:proofErr w:type="spellEnd"/>
      <w:r w:rsidRPr="000F7A95">
        <w:rPr>
          <w:sz w:val="24"/>
          <w:szCs w:val="24"/>
          <w:lang w:val="ru-RU"/>
        </w:rPr>
        <w:t xml:space="preserve"> 2016 г. </w:t>
      </w:r>
      <w:proofErr w:type="spellStart"/>
      <w:r w:rsidRPr="000F7A95">
        <w:rPr>
          <w:sz w:val="24"/>
          <w:szCs w:val="24"/>
          <w:lang w:val="ru-RU"/>
        </w:rPr>
        <w:t>Извършва</w:t>
      </w:r>
      <w:r>
        <w:rPr>
          <w:sz w:val="24"/>
          <w:szCs w:val="24"/>
          <w:lang w:val="ru-RU"/>
        </w:rPr>
        <w:t>ше</w:t>
      </w:r>
      <w:proofErr w:type="spellEnd"/>
      <w:r w:rsidRPr="000F7A95">
        <w:rPr>
          <w:sz w:val="24"/>
          <w:szCs w:val="24"/>
          <w:lang w:val="ru-RU"/>
        </w:rPr>
        <w:t xml:space="preserve"> се почасово, в </w:t>
      </w:r>
      <w:proofErr w:type="spellStart"/>
      <w:r w:rsidRPr="000F7A95">
        <w:rPr>
          <w:sz w:val="24"/>
          <w:szCs w:val="24"/>
          <w:lang w:val="ru-RU"/>
        </w:rPr>
        <w:t>зависимост</w:t>
      </w:r>
      <w:proofErr w:type="spellEnd"/>
      <w:r w:rsidRPr="000F7A95">
        <w:rPr>
          <w:sz w:val="24"/>
          <w:szCs w:val="24"/>
          <w:lang w:val="ru-RU"/>
        </w:rPr>
        <w:t xml:space="preserve"> от </w:t>
      </w:r>
      <w:proofErr w:type="spellStart"/>
      <w:r w:rsidRPr="000F7A95">
        <w:rPr>
          <w:sz w:val="24"/>
          <w:szCs w:val="24"/>
          <w:lang w:val="ru-RU"/>
        </w:rPr>
        <w:t>установените</w:t>
      </w:r>
      <w:proofErr w:type="spellEnd"/>
      <w:r w:rsidRPr="000F7A95">
        <w:rPr>
          <w:sz w:val="24"/>
          <w:szCs w:val="24"/>
          <w:lang w:val="ru-RU"/>
        </w:rPr>
        <w:t xml:space="preserve"> потребности на </w:t>
      </w:r>
      <w:proofErr w:type="spellStart"/>
      <w:r w:rsidRPr="000F7A95">
        <w:rPr>
          <w:sz w:val="24"/>
          <w:szCs w:val="24"/>
          <w:lang w:val="ru-RU"/>
        </w:rPr>
        <w:t>нуждаещите</w:t>
      </w:r>
      <w:proofErr w:type="spellEnd"/>
      <w:r w:rsidRPr="000F7A95">
        <w:rPr>
          <w:sz w:val="24"/>
          <w:szCs w:val="24"/>
          <w:lang w:val="ru-RU"/>
        </w:rPr>
        <w:t xml:space="preserve"> се лица. </w:t>
      </w:r>
      <w:r w:rsidRPr="000F7A95">
        <w:rPr>
          <w:sz w:val="24"/>
          <w:szCs w:val="24"/>
        </w:rPr>
        <w:t> </w:t>
      </w:r>
    </w:p>
    <w:p w:rsidR="00E40F58" w:rsidRDefault="00E40F58" w:rsidP="00E40F58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м. </w:t>
      </w:r>
      <w:proofErr w:type="spellStart"/>
      <w:r>
        <w:rPr>
          <w:sz w:val="24"/>
          <w:szCs w:val="24"/>
          <w:lang w:val="ru-RU"/>
        </w:rPr>
        <w:t>февруари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i/>
          <w:sz w:val="24"/>
          <w:szCs w:val="24"/>
          <w:lang w:val="ru-RU"/>
        </w:rPr>
        <w:t>Личен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асистент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</w:t>
      </w:r>
      <w:proofErr w:type="spellStart"/>
      <w:r>
        <w:rPr>
          <w:sz w:val="24"/>
          <w:szCs w:val="24"/>
          <w:lang w:val="ru-RU"/>
        </w:rPr>
        <w:t>предоставяше</w:t>
      </w:r>
      <w:proofErr w:type="spellEnd"/>
      <w:r>
        <w:rPr>
          <w:sz w:val="24"/>
          <w:szCs w:val="24"/>
          <w:lang w:val="ru-RU"/>
        </w:rPr>
        <w:t xml:space="preserve"> от</w:t>
      </w:r>
      <w:r w:rsidRPr="00C67B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15 </w:t>
      </w:r>
      <w:proofErr w:type="spellStart"/>
      <w:r>
        <w:rPr>
          <w:sz w:val="24"/>
          <w:szCs w:val="24"/>
          <w:lang w:val="ru-RU"/>
        </w:rPr>
        <w:t>лични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асистенти</w:t>
      </w:r>
      <w:proofErr w:type="spellEnd"/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</w:t>
      </w:r>
      <w:r w:rsidRPr="00C67B01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29</w:t>
      </w:r>
      <w:r w:rsidRPr="00C67B01">
        <w:rPr>
          <w:sz w:val="24"/>
          <w:szCs w:val="24"/>
          <w:lang w:val="ru-RU"/>
        </w:rPr>
        <w:t xml:space="preserve"> потребители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реален брой</w:t>
      </w:r>
      <w:r>
        <w:rPr>
          <w:sz w:val="24"/>
          <w:szCs w:val="24"/>
          <w:lang w:val="en-US"/>
        </w:rPr>
        <w:t>)</w:t>
      </w:r>
      <w:r w:rsidRPr="00C67B01">
        <w:rPr>
          <w:sz w:val="24"/>
          <w:szCs w:val="24"/>
          <w:lang w:val="ru-RU"/>
        </w:rPr>
        <w:t xml:space="preserve">, </w:t>
      </w:r>
      <w:r w:rsidRPr="00C67B01">
        <w:rPr>
          <w:sz w:val="24"/>
          <w:szCs w:val="24"/>
        </w:rPr>
        <w:t> </w:t>
      </w:r>
      <w:r w:rsidRPr="00C67B01">
        <w:rPr>
          <w:sz w:val="24"/>
          <w:szCs w:val="24"/>
          <w:lang w:val="ru-RU"/>
        </w:rPr>
        <w:t xml:space="preserve">2 от </w:t>
      </w:r>
      <w:proofErr w:type="spellStart"/>
      <w:r w:rsidRPr="00C67B01">
        <w:rPr>
          <w:sz w:val="24"/>
          <w:szCs w:val="24"/>
          <w:lang w:val="ru-RU"/>
        </w:rPr>
        <w:t>които</w:t>
      </w:r>
      <w:proofErr w:type="spellEnd"/>
      <w:r w:rsidRPr="00C67B01">
        <w:rPr>
          <w:sz w:val="24"/>
          <w:szCs w:val="24"/>
          <w:lang w:val="ru-RU"/>
        </w:rPr>
        <w:t xml:space="preserve"> – </w:t>
      </w:r>
      <w:proofErr w:type="spellStart"/>
      <w:r w:rsidRPr="00C67B01">
        <w:rPr>
          <w:sz w:val="24"/>
          <w:szCs w:val="24"/>
          <w:lang w:val="ru-RU"/>
        </w:rPr>
        <w:t>деца</w:t>
      </w:r>
      <w:proofErr w:type="spellEnd"/>
      <w:r w:rsidRPr="00C67B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E40F58" w:rsidRDefault="00E40F58" w:rsidP="00E40F5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E40F58" w:rsidRDefault="00E40F58" w:rsidP="00E40F5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E40F58" w:rsidRPr="002A781E" w:rsidRDefault="00E40F58" w:rsidP="00E40F58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  <w:proofErr w:type="spellStart"/>
      <w:proofErr w:type="gramStart"/>
      <w:r w:rsidRPr="002A781E">
        <w:rPr>
          <w:sz w:val="24"/>
          <w:szCs w:val="24"/>
        </w:rPr>
        <w:t>Конкретен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бенефициент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помощта</w:t>
      </w:r>
      <w:proofErr w:type="spellEnd"/>
      <w:r w:rsidRPr="002A781E">
        <w:rPr>
          <w:sz w:val="24"/>
          <w:szCs w:val="24"/>
        </w:rPr>
        <w:t xml:space="preserve"> е </w:t>
      </w:r>
      <w:proofErr w:type="spellStart"/>
      <w:r w:rsidRPr="002A781E">
        <w:rPr>
          <w:sz w:val="24"/>
          <w:szCs w:val="24"/>
        </w:rPr>
        <w:t>Агенция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за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социално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подпомагане</w:t>
      </w:r>
      <w:proofErr w:type="spellEnd"/>
      <w:r w:rsidRPr="002A781E">
        <w:rPr>
          <w:sz w:val="24"/>
          <w:szCs w:val="24"/>
        </w:rPr>
        <w:t>.</w:t>
      </w:r>
      <w:proofErr w:type="gramEnd"/>
      <w:r w:rsidRPr="002A781E">
        <w:rPr>
          <w:sz w:val="24"/>
          <w:szCs w:val="24"/>
        </w:rPr>
        <w:t xml:space="preserve"> </w:t>
      </w:r>
      <w:proofErr w:type="spellStart"/>
      <w:proofErr w:type="gramStart"/>
      <w:r w:rsidRPr="002A781E">
        <w:rPr>
          <w:sz w:val="24"/>
          <w:szCs w:val="24"/>
        </w:rPr>
        <w:t>Проектът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се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реализира</w:t>
      </w:r>
      <w:proofErr w:type="spellEnd"/>
      <w:r w:rsidRPr="002A781E">
        <w:rPr>
          <w:sz w:val="24"/>
          <w:szCs w:val="24"/>
        </w:rPr>
        <w:t xml:space="preserve"> в 28-те </w:t>
      </w:r>
      <w:proofErr w:type="spellStart"/>
      <w:r w:rsidRPr="002A781E">
        <w:rPr>
          <w:sz w:val="24"/>
          <w:szCs w:val="24"/>
        </w:rPr>
        <w:t>области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страната</w:t>
      </w:r>
      <w:proofErr w:type="spellEnd"/>
      <w:r w:rsidRPr="002A781E">
        <w:rPr>
          <w:sz w:val="24"/>
          <w:szCs w:val="24"/>
        </w:rPr>
        <w:t xml:space="preserve">, </w:t>
      </w:r>
      <w:proofErr w:type="spellStart"/>
      <w:r w:rsidRPr="002A781E">
        <w:rPr>
          <w:sz w:val="24"/>
          <w:szCs w:val="24"/>
        </w:rPr>
        <w:t>като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партньори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всичките</w:t>
      </w:r>
      <w:proofErr w:type="spellEnd"/>
      <w:r w:rsidRPr="002A781E">
        <w:rPr>
          <w:sz w:val="24"/>
          <w:szCs w:val="24"/>
        </w:rPr>
        <w:t xml:space="preserve"> 265 </w:t>
      </w:r>
      <w:proofErr w:type="spellStart"/>
      <w:r w:rsidRPr="002A781E">
        <w:rPr>
          <w:sz w:val="24"/>
          <w:szCs w:val="24"/>
        </w:rPr>
        <w:t>общини</w:t>
      </w:r>
      <w:proofErr w:type="spellEnd"/>
      <w:r w:rsidRPr="002A781E">
        <w:rPr>
          <w:sz w:val="24"/>
          <w:szCs w:val="24"/>
        </w:rPr>
        <w:t xml:space="preserve">, </w:t>
      </w:r>
      <w:proofErr w:type="spellStart"/>
      <w:r w:rsidRPr="002A781E">
        <w:rPr>
          <w:sz w:val="24"/>
          <w:szCs w:val="24"/>
        </w:rPr>
        <w:t>включително</w:t>
      </w:r>
      <w:proofErr w:type="spellEnd"/>
      <w:r w:rsidRPr="002A781E">
        <w:rPr>
          <w:sz w:val="24"/>
          <w:szCs w:val="24"/>
        </w:rPr>
        <w:t xml:space="preserve"> 23-те </w:t>
      </w:r>
      <w:proofErr w:type="spellStart"/>
      <w:r w:rsidRPr="002A781E">
        <w:rPr>
          <w:sz w:val="24"/>
          <w:szCs w:val="24"/>
        </w:rPr>
        <w:t>столични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района</w:t>
      </w:r>
      <w:proofErr w:type="spellEnd"/>
      <w:r w:rsidRPr="002A781E">
        <w:rPr>
          <w:sz w:val="24"/>
          <w:szCs w:val="24"/>
        </w:rPr>
        <w:t>.</w:t>
      </w:r>
      <w:proofErr w:type="gramEnd"/>
    </w:p>
    <w:p w:rsidR="00E40F58" w:rsidRPr="002A781E" w:rsidRDefault="00E40F58" w:rsidP="00E40F58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  <w:proofErr w:type="spellStart"/>
      <w:r w:rsidRPr="002A781E">
        <w:rPr>
          <w:sz w:val="24"/>
          <w:szCs w:val="24"/>
        </w:rPr>
        <w:t>Общата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стойност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проекта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възлиза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64 966 534</w:t>
      </w:r>
      <w:proofErr w:type="gramStart"/>
      <w:r w:rsidRPr="002A781E">
        <w:rPr>
          <w:sz w:val="24"/>
          <w:szCs w:val="24"/>
        </w:rPr>
        <w:t>,16</w:t>
      </w:r>
      <w:proofErr w:type="gram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лева</w:t>
      </w:r>
      <w:proofErr w:type="spellEnd"/>
      <w:r w:rsidRPr="002A781E">
        <w:rPr>
          <w:sz w:val="24"/>
          <w:szCs w:val="24"/>
        </w:rPr>
        <w:t xml:space="preserve">, </w:t>
      </w:r>
      <w:proofErr w:type="spellStart"/>
      <w:r w:rsidRPr="002A781E">
        <w:rPr>
          <w:sz w:val="24"/>
          <w:szCs w:val="24"/>
        </w:rPr>
        <w:t>от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които</w:t>
      </w:r>
      <w:proofErr w:type="spellEnd"/>
      <w:r w:rsidRPr="002A781E">
        <w:rPr>
          <w:sz w:val="24"/>
          <w:szCs w:val="24"/>
        </w:rPr>
        <w:t xml:space="preserve"> 55 221 554,04 </w:t>
      </w:r>
      <w:proofErr w:type="spellStart"/>
      <w:r w:rsidRPr="002A781E">
        <w:rPr>
          <w:sz w:val="24"/>
          <w:szCs w:val="24"/>
        </w:rPr>
        <w:t>лева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средствата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от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Европейския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социален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фонд</w:t>
      </w:r>
      <w:proofErr w:type="spellEnd"/>
      <w:r w:rsidRPr="002A781E">
        <w:rPr>
          <w:sz w:val="24"/>
          <w:szCs w:val="24"/>
        </w:rPr>
        <w:t xml:space="preserve"> и </w:t>
      </w:r>
      <w:proofErr w:type="spellStart"/>
      <w:r w:rsidRPr="002A781E">
        <w:rPr>
          <w:sz w:val="24"/>
          <w:szCs w:val="24"/>
        </w:rPr>
        <w:t>национално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съфинансиране</w:t>
      </w:r>
      <w:proofErr w:type="spellEnd"/>
      <w:r w:rsidRPr="002A781E">
        <w:rPr>
          <w:sz w:val="24"/>
          <w:szCs w:val="24"/>
        </w:rPr>
        <w:t xml:space="preserve"> в </w:t>
      </w:r>
      <w:proofErr w:type="spellStart"/>
      <w:r w:rsidRPr="002A781E">
        <w:rPr>
          <w:sz w:val="24"/>
          <w:szCs w:val="24"/>
        </w:rPr>
        <w:t>размер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9 744 980,12 </w:t>
      </w:r>
      <w:proofErr w:type="spellStart"/>
      <w:r w:rsidRPr="002A781E">
        <w:rPr>
          <w:sz w:val="24"/>
          <w:szCs w:val="24"/>
        </w:rPr>
        <w:t>лева</w:t>
      </w:r>
      <w:proofErr w:type="spellEnd"/>
    </w:p>
    <w:p w:rsidR="00E40F58" w:rsidRDefault="00E40F58" w:rsidP="00E40F5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E40F58" w:rsidRDefault="00E40F58" w:rsidP="00E40F5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E40F58" w:rsidRDefault="00E40F58" w:rsidP="00E40F5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Екипа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организация</w:t>
      </w:r>
      <w:proofErr w:type="gramEnd"/>
      <w:r>
        <w:rPr>
          <w:sz w:val="24"/>
          <w:szCs w:val="24"/>
          <w:lang w:val="ru-RU"/>
        </w:rPr>
        <w:t xml:space="preserve"> и управление </w:t>
      </w:r>
    </w:p>
    <w:p w:rsidR="00E40F58" w:rsidRDefault="00E40F58" w:rsidP="00E40F5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5B0DFA">
        <w:rPr>
          <w:sz w:val="24"/>
          <w:szCs w:val="24"/>
          <w:lang w:val="ru-RU"/>
        </w:rPr>
        <w:t xml:space="preserve">Проект „Нови </w:t>
      </w:r>
      <w:proofErr w:type="spellStart"/>
      <w:r w:rsidRPr="005B0DFA">
        <w:rPr>
          <w:sz w:val="24"/>
          <w:szCs w:val="24"/>
          <w:lang w:val="ru-RU"/>
        </w:rPr>
        <w:t>възможности</w:t>
      </w:r>
      <w:proofErr w:type="spellEnd"/>
      <w:r w:rsidRPr="005B0DFA">
        <w:rPr>
          <w:sz w:val="24"/>
          <w:szCs w:val="24"/>
          <w:lang w:val="ru-RU"/>
        </w:rPr>
        <w:t xml:space="preserve"> за </w:t>
      </w:r>
      <w:proofErr w:type="spellStart"/>
      <w:r w:rsidRPr="005B0DFA">
        <w:rPr>
          <w:sz w:val="24"/>
          <w:szCs w:val="24"/>
          <w:lang w:val="ru-RU"/>
        </w:rPr>
        <w:t>грижа</w:t>
      </w:r>
      <w:proofErr w:type="spellEnd"/>
      <w:r w:rsidRPr="005B0DFA">
        <w:rPr>
          <w:sz w:val="24"/>
          <w:szCs w:val="24"/>
          <w:lang w:val="ru-RU"/>
        </w:rPr>
        <w:t xml:space="preserve">” </w:t>
      </w:r>
    </w:p>
    <w:p w:rsidR="00E40F58" w:rsidRDefault="00E40F58" w:rsidP="00E40F5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Община Рила</w:t>
      </w:r>
    </w:p>
    <w:p w:rsidR="00E40F58" w:rsidRDefault="00E40F58" w:rsidP="00E40F58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E40F58" w:rsidRDefault="00E40F58" w:rsidP="00E40F5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29 </w:t>
      </w:r>
      <w:proofErr w:type="spellStart"/>
      <w:r>
        <w:rPr>
          <w:i/>
          <w:sz w:val="24"/>
          <w:szCs w:val="24"/>
          <w:lang w:val="ru-RU"/>
        </w:rPr>
        <w:t>февруари</w:t>
      </w:r>
      <w:proofErr w:type="spellEnd"/>
      <w:r>
        <w:rPr>
          <w:i/>
          <w:sz w:val="24"/>
          <w:szCs w:val="24"/>
          <w:lang w:val="ru-RU"/>
        </w:rPr>
        <w:t xml:space="preserve"> 2016г.</w:t>
      </w:r>
    </w:p>
    <w:p w:rsidR="004A4F21" w:rsidRDefault="004A4F21"/>
    <w:sectPr w:rsidR="004A4F21" w:rsidSect="004A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F58"/>
    <w:rsid w:val="002B0512"/>
    <w:rsid w:val="004A4F21"/>
    <w:rsid w:val="005279DD"/>
    <w:rsid w:val="007D08C2"/>
    <w:rsid w:val="00E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E40F58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40F58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E40F5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E40F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40F5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40F5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2016-02-26T12:11:00Z</cp:lastPrinted>
  <dcterms:created xsi:type="dcterms:W3CDTF">2016-02-26T12:08:00Z</dcterms:created>
  <dcterms:modified xsi:type="dcterms:W3CDTF">2016-02-26T12:11:00Z</dcterms:modified>
</cp:coreProperties>
</file>