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E9" w:rsidRPr="0075284B" w:rsidRDefault="0075284B" w:rsidP="007528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284B">
        <w:rPr>
          <w:rFonts w:ascii="Times New Roman" w:hAnsi="Times New Roman" w:cs="Times New Roman"/>
          <w:b/>
          <w:i/>
          <w:sz w:val="24"/>
          <w:szCs w:val="24"/>
        </w:rPr>
        <w:t>Приложение №3</w:t>
      </w:r>
    </w:p>
    <w:p w:rsidR="0075284B" w:rsidRDefault="0075284B" w:rsidP="007528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4B" w:rsidRDefault="0075284B" w:rsidP="007528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4B">
        <w:rPr>
          <w:rFonts w:ascii="Times New Roman" w:hAnsi="Times New Roman" w:cs="Times New Roman"/>
          <w:b/>
          <w:sz w:val="24"/>
          <w:szCs w:val="24"/>
        </w:rPr>
        <w:t>Размер на такса битови отпадъци по чл.66, ал.1, т.1, т.2, и т.3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  <w:r w:rsidRPr="0075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6056">
        <w:rPr>
          <w:rFonts w:ascii="Times New Roman" w:hAnsi="Times New Roman" w:cs="Times New Roman"/>
          <w:b/>
          <w:sz w:val="24"/>
          <w:szCs w:val="24"/>
        </w:rPr>
        <w:t>ЗМДТ</w:t>
      </w:r>
      <w:r w:rsidR="0030605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06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b/>
          <w:sz w:val="24"/>
          <w:szCs w:val="24"/>
        </w:rPr>
        <w:t>за лицата подали декларация за вида и броя на съдовете за битови отпадъци в съответствие с определената честота на извозване за един брой съд</w:t>
      </w:r>
    </w:p>
    <w:p w:rsidR="0075284B" w:rsidRDefault="0075284B" w:rsidP="007528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4B" w:rsidRDefault="0075284B" w:rsidP="00610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Контейнер 4 куб.м.</w:t>
      </w:r>
    </w:p>
    <w:p w:rsidR="0075284B" w:rsidRDefault="0075284B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84B">
        <w:rPr>
          <w:rFonts w:ascii="Times New Roman" w:hAnsi="Times New Roman" w:cs="Times New Roman"/>
          <w:sz w:val="24"/>
          <w:szCs w:val="24"/>
        </w:rPr>
        <w:t>В таксата са включени разходите по чл.66, ал.1, т.1, т.2, и т.3 от Закона за местните данъци и такси</w:t>
      </w:r>
      <w:r>
        <w:rPr>
          <w:rFonts w:ascii="Times New Roman" w:hAnsi="Times New Roman" w:cs="Times New Roman"/>
          <w:sz w:val="24"/>
          <w:szCs w:val="24"/>
        </w:rPr>
        <w:t xml:space="preserve">, при честота определена със </w:t>
      </w:r>
      <w:r w:rsidR="00306056">
        <w:rPr>
          <w:rFonts w:ascii="Times New Roman" w:hAnsi="Times New Roman" w:cs="Times New Roman"/>
          <w:sz w:val="24"/>
          <w:szCs w:val="24"/>
        </w:rPr>
        <w:t>заповед №РД-01-04-313/31.10.2017</w:t>
      </w:r>
      <w:r>
        <w:rPr>
          <w:rFonts w:ascii="Times New Roman" w:hAnsi="Times New Roman" w:cs="Times New Roman"/>
          <w:sz w:val="24"/>
          <w:szCs w:val="24"/>
        </w:rPr>
        <w:t xml:space="preserve"> г. на Кмета на Община Рила.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75284B" w:rsidRPr="0075284B" w:rsidTr="0075284B">
        <w:tc>
          <w:tcPr>
            <w:tcW w:w="534" w:type="dxa"/>
            <w:vAlign w:val="center"/>
          </w:tcPr>
          <w:p w:rsidR="0075284B" w:rsidRPr="0075284B" w:rsidRDefault="0075284B" w:rsidP="0075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7" w:type="dxa"/>
            <w:vAlign w:val="center"/>
          </w:tcPr>
          <w:p w:rsidR="0075284B" w:rsidRPr="0075284B" w:rsidRDefault="0075284B" w:rsidP="0075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землище</w:t>
            </w: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, местност, район</w:t>
            </w:r>
          </w:p>
        </w:tc>
        <w:tc>
          <w:tcPr>
            <w:tcW w:w="3071" w:type="dxa"/>
            <w:vAlign w:val="center"/>
          </w:tcPr>
          <w:p w:rsidR="0075284B" w:rsidRPr="0075284B" w:rsidRDefault="0075284B" w:rsidP="0075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в лв./1 бр. контейнер 4 куб.м.</w:t>
            </w:r>
          </w:p>
        </w:tc>
      </w:tr>
      <w:tr w:rsidR="0075284B" w:rsidTr="0075284B">
        <w:tc>
          <w:tcPr>
            <w:tcW w:w="534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гр. Рила</w:t>
            </w:r>
          </w:p>
        </w:tc>
        <w:tc>
          <w:tcPr>
            <w:tcW w:w="3071" w:type="dxa"/>
          </w:tcPr>
          <w:p w:rsidR="00010060" w:rsidRPr="00010060" w:rsidRDefault="00010060" w:rsidP="00010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75284B" w:rsidTr="0075284B">
        <w:tc>
          <w:tcPr>
            <w:tcW w:w="534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Пастра</w:t>
            </w:r>
          </w:p>
        </w:tc>
        <w:tc>
          <w:tcPr>
            <w:tcW w:w="3071" w:type="dxa"/>
          </w:tcPr>
          <w:p w:rsidR="00BC70E0" w:rsidRDefault="00BC70E0" w:rsidP="00BC70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3344,02 лв.</w:t>
            </w:r>
          </w:p>
        </w:tc>
      </w:tr>
      <w:tr w:rsidR="0075284B" w:rsidTr="0075284B">
        <w:tc>
          <w:tcPr>
            <w:tcW w:w="534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ВЕЦ Калин</w:t>
            </w:r>
          </w:p>
        </w:tc>
        <w:tc>
          <w:tcPr>
            <w:tcW w:w="3071" w:type="dxa"/>
          </w:tcPr>
          <w:p w:rsidR="0075284B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1859,02 лв.</w:t>
            </w:r>
          </w:p>
        </w:tc>
      </w:tr>
      <w:tr w:rsidR="0075284B" w:rsidTr="0075284B">
        <w:tc>
          <w:tcPr>
            <w:tcW w:w="534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75284B" w:rsidRDefault="0075284B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Падала</w:t>
            </w:r>
          </w:p>
        </w:tc>
        <w:tc>
          <w:tcPr>
            <w:tcW w:w="3071" w:type="dxa"/>
          </w:tcPr>
          <w:p w:rsidR="0075284B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3279,08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6103CA" w:rsidRDefault="006103CA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Смочево</w:t>
            </w:r>
          </w:p>
        </w:tc>
        <w:tc>
          <w:tcPr>
            <w:tcW w:w="3071" w:type="dxa"/>
          </w:tcPr>
          <w:p w:rsidR="006103CA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3344,02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6103CA" w:rsidRDefault="00BC70E0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</w:t>
            </w:r>
            <w:r w:rsidR="006103CA">
              <w:rPr>
                <w:rFonts w:ascii="Times New Roman" w:hAnsi="Times New Roman" w:cs="Times New Roman"/>
                <w:sz w:val="24"/>
                <w:szCs w:val="24"/>
              </w:rPr>
              <w:t>иха Рила</w:t>
            </w:r>
          </w:p>
        </w:tc>
        <w:tc>
          <w:tcPr>
            <w:tcW w:w="3071" w:type="dxa"/>
          </w:tcPr>
          <w:p w:rsidR="006103CA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2026,45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6103CA" w:rsidRDefault="006103CA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Жабокрек</w:t>
            </w:r>
            <w:proofErr w:type="spellEnd"/>
          </w:p>
        </w:tc>
        <w:tc>
          <w:tcPr>
            <w:tcW w:w="3071" w:type="dxa"/>
          </w:tcPr>
          <w:p w:rsidR="006103CA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3344,02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6103CA" w:rsidRDefault="006103CA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Рилски манастир</w:t>
            </w:r>
          </w:p>
        </w:tc>
        <w:tc>
          <w:tcPr>
            <w:tcW w:w="3071" w:type="dxa"/>
          </w:tcPr>
          <w:p w:rsidR="006103CA" w:rsidRDefault="00BC70E0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3668,68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7" w:type="dxa"/>
          </w:tcPr>
          <w:p w:rsidR="006103CA" w:rsidRDefault="006103CA" w:rsidP="001D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поляна и Кърколиците</w:t>
            </w:r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3477,14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6103CA" w:rsidRDefault="006103CA" w:rsidP="001D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Горхим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</w:t>
            </w:r>
            <w:proofErr w:type="spellEnd"/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3408,96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6103CA" w:rsidRDefault="006103CA" w:rsidP="0061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чешма </w:t>
            </w:r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3878,13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:rsidR="006103CA" w:rsidRDefault="006103CA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Биволарника</w:t>
            </w:r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3733,62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:rsidR="006103CA" w:rsidRDefault="006103CA" w:rsidP="001D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бор, Калина,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Грамадливица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Владичина поляна, Турското парче,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гроб</w:t>
            </w:r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3571,29 лв.</w:t>
            </w:r>
          </w:p>
        </w:tc>
      </w:tr>
      <w:tr w:rsidR="006103CA" w:rsidTr="0075284B">
        <w:tc>
          <w:tcPr>
            <w:tcW w:w="534" w:type="dxa"/>
          </w:tcPr>
          <w:p w:rsidR="006103CA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:rsidR="006103CA" w:rsidRDefault="006103CA" w:rsidP="001D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Горско стопанство и Рибарника</w:t>
            </w:r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3925,89 лв.</w:t>
            </w:r>
          </w:p>
        </w:tc>
      </w:tr>
      <w:tr w:rsidR="006103CA" w:rsidTr="0075284B">
        <w:tc>
          <w:tcPr>
            <w:tcW w:w="534" w:type="dxa"/>
          </w:tcPr>
          <w:p w:rsidR="006103CA" w:rsidRPr="002C48BE" w:rsidRDefault="002C48BE" w:rsidP="00752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6103CA" w:rsidRDefault="006103CA" w:rsidP="001D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Елешница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Ломниците</w:t>
            </w:r>
            <w:proofErr w:type="spellEnd"/>
          </w:p>
        </w:tc>
        <w:tc>
          <w:tcPr>
            <w:tcW w:w="3071" w:type="dxa"/>
          </w:tcPr>
          <w:p w:rsidR="006103CA" w:rsidRDefault="003A1C9A" w:rsidP="007528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3473,89 лв.</w:t>
            </w:r>
          </w:p>
        </w:tc>
      </w:tr>
    </w:tbl>
    <w:p w:rsidR="0075284B" w:rsidRPr="0075284B" w:rsidRDefault="0075284B" w:rsidP="0075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4B" w:rsidRDefault="0075284B" w:rsidP="00610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Контейнер 1</w:t>
      </w:r>
      <w:r w:rsidR="00306056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306056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куб.м.</w:t>
      </w:r>
    </w:p>
    <w:p w:rsidR="0075284B" w:rsidRPr="0075284B" w:rsidRDefault="0075284B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84B">
        <w:rPr>
          <w:rFonts w:ascii="Times New Roman" w:hAnsi="Times New Roman" w:cs="Times New Roman"/>
          <w:sz w:val="24"/>
          <w:szCs w:val="24"/>
        </w:rPr>
        <w:t xml:space="preserve">В таксата са включени разходите по чл.66, ал.1, т.1, т.2, и т.3 от Закона за местните данъци и такси, при честота определена със </w:t>
      </w:r>
      <w:r w:rsidR="00306056">
        <w:rPr>
          <w:rFonts w:ascii="Times New Roman" w:hAnsi="Times New Roman" w:cs="Times New Roman"/>
          <w:sz w:val="24"/>
          <w:szCs w:val="24"/>
        </w:rPr>
        <w:t>заповед №РД-01-04-313/31.10.2017</w:t>
      </w:r>
      <w:r w:rsidRPr="0075284B">
        <w:rPr>
          <w:rFonts w:ascii="Times New Roman" w:hAnsi="Times New Roman" w:cs="Times New Roman"/>
          <w:sz w:val="24"/>
          <w:szCs w:val="24"/>
        </w:rPr>
        <w:t xml:space="preserve"> г. на Кмета на Община Рила.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75284B" w:rsidRPr="0075284B" w:rsidTr="00256D68">
        <w:tc>
          <w:tcPr>
            <w:tcW w:w="534" w:type="dxa"/>
            <w:vAlign w:val="center"/>
          </w:tcPr>
          <w:p w:rsidR="0075284B" w:rsidRPr="0075284B" w:rsidRDefault="0075284B" w:rsidP="0025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7" w:type="dxa"/>
            <w:vAlign w:val="center"/>
          </w:tcPr>
          <w:p w:rsidR="0075284B" w:rsidRPr="0075284B" w:rsidRDefault="0075284B" w:rsidP="0025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землище</w:t>
            </w: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, местност, район</w:t>
            </w:r>
          </w:p>
        </w:tc>
        <w:tc>
          <w:tcPr>
            <w:tcW w:w="3071" w:type="dxa"/>
            <w:vAlign w:val="center"/>
          </w:tcPr>
          <w:p w:rsidR="0075284B" w:rsidRPr="0075284B" w:rsidRDefault="0075284B" w:rsidP="0061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Стойност в лв./1 бр. контейнер </w:t>
            </w:r>
            <w:r w:rsidR="00610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куб.м.</w:t>
            </w:r>
          </w:p>
        </w:tc>
      </w:tr>
      <w:tr w:rsidR="0075284B" w:rsidTr="00256D68">
        <w:tc>
          <w:tcPr>
            <w:tcW w:w="534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гр. Рила</w:t>
            </w:r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1928,41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Жабокрек</w:t>
            </w:r>
            <w:proofErr w:type="spellEnd"/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1954,72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Пастра</w:t>
            </w:r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1989,15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Горхим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</w:t>
            </w:r>
            <w:proofErr w:type="spellEnd"/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1992,31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Елешница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Ломниците</w:t>
            </w:r>
            <w:proofErr w:type="spellEnd"/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1995,46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Горско стопанство и Рибарника</w:t>
            </w:r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1989,85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2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284B">
              <w:rPr>
                <w:rFonts w:ascii="Times New Roman" w:hAnsi="Times New Roman" w:cs="Times New Roman"/>
                <w:sz w:val="24"/>
                <w:szCs w:val="24"/>
              </w:rPr>
              <w:t>Бричи</w:t>
            </w:r>
            <w:proofErr w:type="spellEnd"/>
            <w:r w:rsidR="0075284B">
              <w:rPr>
                <w:rFonts w:ascii="Times New Roman" w:hAnsi="Times New Roman" w:cs="Times New Roman"/>
                <w:sz w:val="24"/>
                <w:szCs w:val="24"/>
              </w:rPr>
              <w:t xml:space="preserve"> бор, Калина, </w:t>
            </w:r>
            <w:proofErr w:type="spellStart"/>
            <w:r w:rsidR="0075284B">
              <w:rPr>
                <w:rFonts w:ascii="Times New Roman" w:hAnsi="Times New Roman" w:cs="Times New Roman"/>
                <w:sz w:val="24"/>
                <w:szCs w:val="24"/>
              </w:rPr>
              <w:t>Грамадливица</w:t>
            </w:r>
            <w:proofErr w:type="spellEnd"/>
            <w:r w:rsidR="0075284B">
              <w:rPr>
                <w:rFonts w:ascii="Times New Roman" w:hAnsi="Times New Roman" w:cs="Times New Roman"/>
                <w:sz w:val="24"/>
                <w:szCs w:val="24"/>
              </w:rPr>
              <w:t xml:space="preserve">, Владичина поляна, Турското парче, </w:t>
            </w:r>
            <w:proofErr w:type="spellStart"/>
            <w:r w:rsidR="0075284B">
              <w:rPr>
                <w:rFonts w:ascii="Times New Roman" w:hAnsi="Times New Roman" w:cs="Times New Roman"/>
                <w:sz w:val="24"/>
                <w:szCs w:val="24"/>
              </w:rPr>
              <w:t>Кадийн</w:t>
            </w:r>
            <w:proofErr w:type="spellEnd"/>
            <w:r w:rsidR="0075284B">
              <w:rPr>
                <w:rFonts w:ascii="Times New Roman" w:hAnsi="Times New Roman" w:cs="Times New Roman"/>
                <w:sz w:val="24"/>
                <w:szCs w:val="24"/>
              </w:rPr>
              <w:t xml:space="preserve"> гроб</w:t>
            </w:r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2000,18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75284B" w:rsidRDefault="00454DBF" w:rsidP="0061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чешма </w:t>
            </w:r>
          </w:p>
        </w:tc>
        <w:tc>
          <w:tcPr>
            <w:tcW w:w="3071" w:type="dxa"/>
          </w:tcPr>
          <w:p w:rsidR="0075284B" w:rsidRDefault="003A1C9A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2008,07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Обедище</w:t>
            </w:r>
            <w:proofErr w:type="spellEnd"/>
          </w:p>
        </w:tc>
        <w:tc>
          <w:tcPr>
            <w:tcW w:w="3071" w:type="dxa"/>
          </w:tcPr>
          <w:p w:rsidR="0075284B" w:rsidRDefault="003A1C9A" w:rsidP="00610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2012,80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Студена чешма</w:t>
            </w:r>
          </w:p>
        </w:tc>
        <w:tc>
          <w:tcPr>
            <w:tcW w:w="3071" w:type="dxa"/>
          </w:tcPr>
          <w:p w:rsidR="0075284B" w:rsidRDefault="003A1C9A" w:rsidP="00610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2014,38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Гроба на Св. Иван Рилски</w:t>
            </w:r>
          </w:p>
        </w:tc>
        <w:tc>
          <w:tcPr>
            <w:tcW w:w="3071" w:type="dxa"/>
          </w:tcPr>
          <w:p w:rsidR="00454DBF" w:rsidRDefault="003A1C9A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2015,95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поляна и Кърколиците</w:t>
            </w:r>
          </w:p>
        </w:tc>
        <w:tc>
          <w:tcPr>
            <w:tcW w:w="3071" w:type="dxa"/>
          </w:tcPr>
          <w:p w:rsidR="00454DBF" w:rsidRDefault="003A1C9A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1976,86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Рилски манастир</w:t>
            </w:r>
          </w:p>
        </w:tc>
        <w:tc>
          <w:tcPr>
            <w:tcW w:w="3071" w:type="dxa"/>
          </w:tcPr>
          <w:p w:rsidR="00454DBF" w:rsidRDefault="003A1C9A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2004,92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Смочево</w:t>
            </w:r>
          </w:p>
        </w:tc>
        <w:tc>
          <w:tcPr>
            <w:tcW w:w="3071" w:type="dxa"/>
          </w:tcPr>
          <w:p w:rsidR="00454DBF" w:rsidRDefault="003A1C9A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1928,41 лв.</w:t>
            </w:r>
          </w:p>
        </w:tc>
      </w:tr>
      <w:tr w:rsidR="006103CA" w:rsidTr="00256D68">
        <w:tc>
          <w:tcPr>
            <w:tcW w:w="534" w:type="dxa"/>
          </w:tcPr>
          <w:p w:rsidR="006103CA" w:rsidRDefault="006103CA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6103CA" w:rsidRDefault="006103CA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Биволарника</w:t>
            </w:r>
          </w:p>
        </w:tc>
        <w:tc>
          <w:tcPr>
            <w:tcW w:w="3071" w:type="dxa"/>
          </w:tcPr>
          <w:p w:rsidR="006103CA" w:rsidRDefault="00306056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1873,11 лв.</w:t>
            </w:r>
          </w:p>
        </w:tc>
      </w:tr>
      <w:tr w:rsidR="006103CA" w:rsidTr="00256D68">
        <w:tc>
          <w:tcPr>
            <w:tcW w:w="534" w:type="dxa"/>
          </w:tcPr>
          <w:p w:rsidR="006103CA" w:rsidRDefault="006103CA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7" w:type="dxa"/>
          </w:tcPr>
          <w:p w:rsidR="006103CA" w:rsidRDefault="006103CA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Пчелина</w:t>
            </w:r>
          </w:p>
        </w:tc>
        <w:tc>
          <w:tcPr>
            <w:tcW w:w="3071" w:type="dxa"/>
          </w:tcPr>
          <w:p w:rsidR="006103CA" w:rsidRDefault="00306056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1999,13 лв.</w:t>
            </w:r>
          </w:p>
        </w:tc>
      </w:tr>
    </w:tbl>
    <w:p w:rsidR="0075284B" w:rsidRDefault="0075284B" w:rsidP="00610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DBF" w:rsidRDefault="00454DBF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r w:rsidRPr="00454DBF">
        <w:rPr>
          <w:rFonts w:ascii="Times New Roman" w:hAnsi="Times New Roman" w:cs="Times New Roman"/>
          <w:sz w:val="24"/>
          <w:szCs w:val="24"/>
        </w:rPr>
        <w:t>В посочената цена не са включени разходи по чл.66, ал.1, т.4 от ЗМДТ</w:t>
      </w:r>
      <w:r w:rsidR="00306056">
        <w:rPr>
          <w:rFonts w:ascii="Times New Roman" w:hAnsi="Times New Roman" w:cs="Times New Roman"/>
          <w:sz w:val="24"/>
          <w:szCs w:val="24"/>
        </w:rPr>
        <w:t xml:space="preserve"> </w:t>
      </w:r>
      <w:r w:rsidRPr="00454DBF">
        <w:rPr>
          <w:rFonts w:ascii="Times New Roman" w:hAnsi="Times New Roman" w:cs="Times New Roman"/>
          <w:sz w:val="24"/>
          <w:szCs w:val="24"/>
        </w:rPr>
        <w:t>за които се заплаща съответния промил пропорционално върху данъчната оценка или отчетната стойност на имота. Данъчната основа на предприятията е по-високата между отчетната стойност и данъчната оценка, съгласно Приложение №2 от ЗМДТ.</w:t>
      </w:r>
    </w:p>
    <w:p w:rsidR="00454DBF" w:rsidRDefault="00454DBF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посочените стойности са включени разходите по </w:t>
      </w:r>
      <w:r w:rsidRPr="0075284B">
        <w:rPr>
          <w:rFonts w:ascii="Times New Roman" w:hAnsi="Times New Roman" w:cs="Times New Roman"/>
          <w:sz w:val="24"/>
          <w:szCs w:val="24"/>
        </w:rPr>
        <w:t>чл.66, ал.1, т.1, т.2, и т.3 от Закона за местните данъци и такси, при честота определена със заповед №РД-01-04-3</w:t>
      </w:r>
      <w:r w:rsidR="00306056">
        <w:rPr>
          <w:rFonts w:ascii="Times New Roman" w:hAnsi="Times New Roman" w:cs="Times New Roman"/>
          <w:sz w:val="24"/>
          <w:szCs w:val="24"/>
        </w:rPr>
        <w:t>13</w:t>
      </w:r>
      <w:r w:rsidRPr="0075284B">
        <w:rPr>
          <w:rFonts w:ascii="Times New Roman" w:hAnsi="Times New Roman" w:cs="Times New Roman"/>
          <w:sz w:val="24"/>
          <w:szCs w:val="24"/>
        </w:rPr>
        <w:t>/31.10.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060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на Кмета на Община Рила, по икономически елементи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разходи за горива и смазочни материали, ФРЗ и осигурителни вноски, осигуряване на съдове, поддръжка на контейнерното стопанство и други разходи пряко свързани с предоставянето на услугата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отчисленията по чл.60 и чл.64 от Закона за управление на отпадъците</w:t>
      </w:r>
      <w:r w:rsidR="00306056">
        <w:rPr>
          <w:rFonts w:ascii="Times New Roman" w:hAnsi="Times New Roman" w:cs="Times New Roman"/>
          <w:sz w:val="24"/>
          <w:szCs w:val="24"/>
        </w:rPr>
        <w:t xml:space="preserve"> и такса депониране</w:t>
      </w:r>
      <w:r>
        <w:rPr>
          <w:rFonts w:ascii="Times New Roman" w:hAnsi="Times New Roman" w:cs="Times New Roman"/>
          <w:sz w:val="24"/>
          <w:szCs w:val="24"/>
        </w:rPr>
        <w:t>. Различната стойност на съдовете за отделните населени места е в резултат от различните разстояния до тях. Разхода за гориво е детайлно изчислен</w:t>
      </w:r>
      <w:r w:rsidR="00A738C3">
        <w:rPr>
          <w:rFonts w:ascii="Times New Roman" w:hAnsi="Times New Roman" w:cs="Times New Roman"/>
          <w:sz w:val="24"/>
          <w:szCs w:val="24"/>
        </w:rPr>
        <w:t>, съобразно разстоянието до местоположението на съдовете.</w:t>
      </w:r>
    </w:p>
    <w:p w:rsidR="00306056" w:rsidRDefault="00306056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8C3" w:rsidRPr="00306056" w:rsidRDefault="00A738C3" w:rsidP="003060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3">
        <w:rPr>
          <w:rFonts w:ascii="Times New Roman" w:hAnsi="Times New Roman" w:cs="Times New Roman"/>
          <w:b/>
          <w:sz w:val="24"/>
          <w:szCs w:val="24"/>
        </w:rPr>
        <w:t>Начин на определяне на разходите по компоненти за 201</w:t>
      </w:r>
      <w:r w:rsidR="00306056">
        <w:rPr>
          <w:rFonts w:ascii="Times New Roman" w:hAnsi="Times New Roman" w:cs="Times New Roman"/>
          <w:b/>
          <w:sz w:val="24"/>
          <w:szCs w:val="24"/>
        </w:rPr>
        <w:t>8</w:t>
      </w:r>
      <w:r w:rsidRPr="00A738C3">
        <w:rPr>
          <w:rFonts w:ascii="Times New Roman" w:hAnsi="Times New Roman" w:cs="Times New Roman"/>
          <w:b/>
          <w:sz w:val="24"/>
          <w:szCs w:val="24"/>
        </w:rPr>
        <w:t xml:space="preserve"> г., формиращи цената за обслужване на заявените съдове</w:t>
      </w:r>
    </w:p>
    <w:p w:rsidR="00A738C3" w:rsidRPr="00A738C3" w:rsidRDefault="00A738C3" w:rsidP="006103C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3">
        <w:rPr>
          <w:rFonts w:ascii="Times New Roman" w:hAnsi="Times New Roman" w:cs="Times New Roman"/>
          <w:b/>
          <w:sz w:val="24"/>
          <w:szCs w:val="24"/>
        </w:rPr>
        <w:t xml:space="preserve"> Контейнер 1 куб.м.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гориво през зимния и летния период включват километрите до населеното място умножени по разходната норма за съответния</w:t>
      </w:r>
      <w:r w:rsidR="00306056">
        <w:rPr>
          <w:rFonts w:ascii="Times New Roman" w:hAnsi="Times New Roman" w:cs="Times New Roman"/>
          <w:sz w:val="24"/>
          <w:szCs w:val="24"/>
        </w:rPr>
        <w:t xml:space="preserve"> автомобил</w:t>
      </w:r>
      <w:r>
        <w:rPr>
          <w:rFonts w:ascii="Times New Roman" w:hAnsi="Times New Roman" w:cs="Times New Roman"/>
          <w:sz w:val="24"/>
          <w:szCs w:val="24"/>
        </w:rPr>
        <w:t xml:space="preserve">, разделено на 100 плюс </w:t>
      </w:r>
      <w:r w:rsidR="00306056">
        <w:rPr>
          <w:rFonts w:ascii="Times New Roman" w:hAnsi="Times New Roman" w:cs="Times New Roman"/>
          <w:sz w:val="24"/>
          <w:szCs w:val="24"/>
        </w:rPr>
        <w:t>13,600</w:t>
      </w:r>
      <w:r>
        <w:rPr>
          <w:rFonts w:ascii="Times New Roman" w:hAnsi="Times New Roman" w:cs="Times New Roman"/>
          <w:sz w:val="24"/>
          <w:szCs w:val="24"/>
        </w:rPr>
        <w:t xml:space="preserve"> литра гориво на курс, умножено по броя на извозванията през месеца, съгласно утвърдената честота със заповед №РД-01-04-3</w:t>
      </w:r>
      <w:r w:rsidR="0030605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/31.10.201</w:t>
      </w:r>
      <w:r w:rsidR="003060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на Кмета на община Рила. Полученото число се умножава по цената на горивото и стойността се разделя на </w:t>
      </w:r>
      <w:r w:rsidR="00306056">
        <w:rPr>
          <w:rFonts w:ascii="Times New Roman" w:hAnsi="Times New Roman" w:cs="Times New Roman"/>
          <w:sz w:val="24"/>
          <w:szCs w:val="24"/>
        </w:rPr>
        <w:t xml:space="preserve">броя на контейнерите, които може да </w:t>
      </w:r>
      <w:r>
        <w:rPr>
          <w:rFonts w:ascii="Times New Roman" w:hAnsi="Times New Roman" w:cs="Times New Roman"/>
          <w:sz w:val="24"/>
          <w:szCs w:val="24"/>
        </w:rPr>
        <w:t xml:space="preserve">извози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сметоизвозващият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 за един курс. Получените суми за 12 месеца формират цената на горивото за 1 контейнер за 1 година.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разходите за заплати и осигурителни вноски са включени възнагражденията на </w:t>
      </w:r>
      <w:r w:rsidR="00306056">
        <w:rPr>
          <w:rFonts w:ascii="Times New Roman" w:hAnsi="Times New Roman" w:cs="Times New Roman"/>
          <w:sz w:val="24"/>
          <w:szCs w:val="24"/>
        </w:rPr>
        <w:t>работниците</w:t>
      </w:r>
      <w:r>
        <w:rPr>
          <w:rFonts w:ascii="Times New Roman" w:hAnsi="Times New Roman" w:cs="Times New Roman"/>
          <w:sz w:val="24"/>
          <w:szCs w:val="24"/>
        </w:rPr>
        <w:t>, пряко зает</w:t>
      </w:r>
      <w:r w:rsidR="003060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извършването на услугата и част от общите разходи за административен персонал, разделени на броя на съдовете</w:t>
      </w:r>
      <w:r w:rsidR="00306056">
        <w:rPr>
          <w:rFonts w:ascii="Times New Roman" w:hAnsi="Times New Roman" w:cs="Times New Roman"/>
          <w:sz w:val="24"/>
          <w:szCs w:val="24"/>
        </w:rPr>
        <w:t>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Разходите за отчисления по чл.60 и чл.64 от З</w:t>
      </w:r>
      <w:r w:rsidR="00306056">
        <w:rPr>
          <w:rFonts w:ascii="Times New Roman" w:hAnsi="Times New Roman" w:cs="Times New Roman"/>
          <w:sz w:val="24"/>
          <w:szCs w:val="24"/>
        </w:rPr>
        <w:t xml:space="preserve">акона за управление на отпадъците </w:t>
      </w:r>
      <w:r w:rsidR="00306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056">
        <w:rPr>
          <w:rFonts w:ascii="Times New Roman" w:hAnsi="Times New Roman" w:cs="Times New Roman"/>
          <w:sz w:val="24"/>
          <w:szCs w:val="24"/>
        </w:rPr>
        <w:t>ЗУО</w:t>
      </w:r>
      <w:r w:rsidR="00306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6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 изчислени по следния начин </w:t>
      </w:r>
      <w:r w:rsidR="001177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723">
        <w:rPr>
          <w:rFonts w:ascii="Times New Roman" w:hAnsi="Times New Roman" w:cs="Times New Roman"/>
          <w:sz w:val="24"/>
          <w:szCs w:val="24"/>
        </w:rPr>
        <w:t xml:space="preserve">броят на извозванията за годината умножен по вместимостта на съда. Получената стойност се умножава по </w:t>
      </w:r>
      <w:r w:rsidR="00306056">
        <w:rPr>
          <w:rFonts w:ascii="Times New Roman" w:hAnsi="Times New Roman" w:cs="Times New Roman"/>
          <w:sz w:val="24"/>
          <w:szCs w:val="24"/>
        </w:rPr>
        <w:t>цената</w:t>
      </w:r>
      <w:r w:rsidR="00117723">
        <w:rPr>
          <w:rFonts w:ascii="Times New Roman" w:hAnsi="Times New Roman" w:cs="Times New Roman"/>
          <w:sz w:val="24"/>
          <w:szCs w:val="24"/>
        </w:rPr>
        <w:t xml:space="preserve"> за отчисления по чл.60 </w:t>
      </w:r>
      <w:r w:rsidR="00306056">
        <w:rPr>
          <w:rFonts w:ascii="Times New Roman" w:hAnsi="Times New Roman" w:cs="Times New Roman"/>
          <w:sz w:val="24"/>
          <w:szCs w:val="24"/>
        </w:rPr>
        <w:t xml:space="preserve">и чл.64 </w:t>
      </w:r>
      <w:r w:rsidR="00117723">
        <w:rPr>
          <w:rFonts w:ascii="Times New Roman" w:hAnsi="Times New Roman" w:cs="Times New Roman"/>
          <w:sz w:val="24"/>
          <w:szCs w:val="24"/>
        </w:rPr>
        <w:t>от ЗУО</w:t>
      </w:r>
      <w:r w:rsidR="00306056">
        <w:rPr>
          <w:rFonts w:ascii="Times New Roman" w:hAnsi="Times New Roman" w:cs="Times New Roman"/>
          <w:sz w:val="24"/>
          <w:szCs w:val="24"/>
        </w:rPr>
        <w:t>.</w:t>
      </w:r>
    </w:p>
    <w:p w:rsidR="00117723" w:rsidRDefault="0011772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стойността на контейнера са включени още разходи за осигуряване, ремонт и поддръжка на съдовете за отпадъци, разходи за ремонт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сметоизвозващият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автомобил, смазочни материали, външни услуги и други разходи, необходими за извършването на услугата.</w:t>
      </w:r>
    </w:p>
    <w:p w:rsidR="00A738C3" w:rsidRDefault="00A738C3" w:rsidP="006103C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Контейнер 4 куб.м.</w:t>
      </w:r>
    </w:p>
    <w:p w:rsidR="00117723" w:rsidRPr="00117723" w:rsidRDefault="0011772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23">
        <w:rPr>
          <w:rFonts w:ascii="Times New Roman" w:hAnsi="Times New Roman" w:cs="Times New Roman"/>
          <w:sz w:val="24"/>
          <w:szCs w:val="24"/>
        </w:rPr>
        <w:t>Разходи за гориво през зимния и летния период включват километрите до населеното място умножени по разходната норма за съответния</w:t>
      </w:r>
      <w:r w:rsidR="00306056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Pr="00117723">
        <w:rPr>
          <w:rFonts w:ascii="Times New Roman" w:hAnsi="Times New Roman" w:cs="Times New Roman"/>
          <w:sz w:val="24"/>
          <w:szCs w:val="24"/>
        </w:rPr>
        <w:t xml:space="preserve">, разделено на 100 плюс </w:t>
      </w:r>
      <w:r w:rsidR="00306056">
        <w:rPr>
          <w:rFonts w:ascii="Times New Roman" w:hAnsi="Times New Roman" w:cs="Times New Roman"/>
          <w:sz w:val="24"/>
          <w:szCs w:val="24"/>
        </w:rPr>
        <w:t>2</w:t>
      </w:r>
      <w:r w:rsidRPr="00117723">
        <w:rPr>
          <w:rFonts w:ascii="Times New Roman" w:hAnsi="Times New Roman" w:cs="Times New Roman"/>
          <w:sz w:val="24"/>
          <w:szCs w:val="24"/>
        </w:rPr>
        <w:t xml:space="preserve"> литра гориво на курс, умножено по броя на извозванията през месеца, съгласно утвърдената честота със заповед №РД-01-04-3</w:t>
      </w:r>
      <w:r w:rsidR="00306056">
        <w:rPr>
          <w:rFonts w:ascii="Times New Roman" w:hAnsi="Times New Roman" w:cs="Times New Roman"/>
          <w:sz w:val="24"/>
          <w:szCs w:val="24"/>
        </w:rPr>
        <w:t>13</w:t>
      </w:r>
      <w:r w:rsidRPr="00117723">
        <w:rPr>
          <w:rFonts w:ascii="Times New Roman" w:hAnsi="Times New Roman" w:cs="Times New Roman"/>
          <w:sz w:val="24"/>
          <w:szCs w:val="24"/>
        </w:rPr>
        <w:t>/31.10.201</w:t>
      </w:r>
      <w:r w:rsidR="00306056">
        <w:rPr>
          <w:rFonts w:ascii="Times New Roman" w:hAnsi="Times New Roman" w:cs="Times New Roman"/>
          <w:sz w:val="24"/>
          <w:szCs w:val="24"/>
        </w:rPr>
        <w:t>7</w:t>
      </w:r>
      <w:r w:rsidRPr="00117723">
        <w:rPr>
          <w:rFonts w:ascii="Times New Roman" w:hAnsi="Times New Roman" w:cs="Times New Roman"/>
          <w:sz w:val="24"/>
          <w:szCs w:val="24"/>
        </w:rPr>
        <w:t xml:space="preserve"> г. на Кмета на община Рила. Полученото число се умножава по цената на гор</w:t>
      </w:r>
      <w:r w:rsidR="00306056">
        <w:rPr>
          <w:rFonts w:ascii="Times New Roman" w:hAnsi="Times New Roman" w:cs="Times New Roman"/>
          <w:sz w:val="24"/>
          <w:szCs w:val="24"/>
        </w:rPr>
        <w:t>ивото и стойността се разделя на броят на контейнерите, които</w:t>
      </w:r>
      <w:r w:rsidRPr="00117723">
        <w:rPr>
          <w:rFonts w:ascii="Times New Roman" w:hAnsi="Times New Roman" w:cs="Times New Roman"/>
          <w:sz w:val="24"/>
          <w:szCs w:val="24"/>
        </w:rPr>
        <w:t xml:space="preserve"> може да извози </w:t>
      </w:r>
      <w:proofErr w:type="spellStart"/>
      <w:r w:rsidRPr="00117723">
        <w:rPr>
          <w:rFonts w:ascii="Times New Roman" w:hAnsi="Times New Roman" w:cs="Times New Roman"/>
          <w:sz w:val="24"/>
          <w:szCs w:val="24"/>
        </w:rPr>
        <w:t>сметоизвозващият</w:t>
      </w:r>
      <w:proofErr w:type="spellEnd"/>
      <w:r w:rsidRPr="00117723">
        <w:rPr>
          <w:rFonts w:ascii="Times New Roman" w:hAnsi="Times New Roman" w:cs="Times New Roman"/>
          <w:sz w:val="24"/>
          <w:szCs w:val="24"/>
        </w:rPr>
        <w:t xml:space="preserve"> автомобил за един курс. Получените суми за 12 месеца формират цената на горивото за 1 контейнер за 1 година.</w:t>
      </w:r>
    </w:p>
    <w:p w:rsidR="00117723" w:rsidRPr="00117723" w:rsidRDefault="0011772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23">
        <w:rPr>
          <w:rFonts w:ascii="Times New Roman" w:hAnsi="Times New Roman" w:cs="Times New Roman"/>
          <w:sz w:val="24"/>
          <w:szCs w:val="24"/>
        </w:rPr>
        <w:t xml:space="preserve">В разходите за заплати и осигурителни вноски са включени възнагражденията на </w:t>
      </w:r>
      <w:r w:rsidR="00306056">
        <w:rPr>
          <w:rFonts w:ascii="Times New Roman" w:hAnsi="Times New Roman" w:cs="Times New Roman"/>
          <w:sz w:val="24"/>
          <w:szCs w:val="24"/>
        </w:rPr>
        <w:t>работниците</w:t>
      </w:r>
      <w:r w:rsidRPr="00117723">
        <w:rPr>
          <w:rFonts w:ascii="Times New Roman" w:hAnsi="Times New Roman" w:cs="Times New Roman"/>
          <w:sz w:val="24"/>
          <w:szCs w:val="24"/>
        </w:rPr>
        <w:t>, пряко зает</w:t>
      </w:r>
      <w:r w:rsidR="00306056">
        <w:rPr>
          <w:rFonts w:ascii="Times New Roman" w:hAnsi="Times New Roman" w:cs="Times New Roman"/>
          <w:sz w:val="24"/>
          <w:szCs w:val="24"/>
        </w:rPr>
        <w:t>и</w:t>
      </w:r>
      <w:r w:rsidRPr="00117723">
        <w:rPr>
          <w:rFonts w:ascii="Times New Roman" w:hAnsi="Times New Roman" w:cs="Times New Roman"/>
          <w:sz w:val="24"/>
          <w:szCs w:val="24"/>
        </w:rPr>
        <w:t xml:space="preserve"> с извършването на услугата и част от общите разходи за административен персонал, разделени на броя на съдовете.</w:t>
      </w:r>
    </w:p>
    <w:p w:rsidR="00306056" w:rsidRDefault="00117723" w:rsidP="00306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23">
        <w:rPr>
          <w:rFonts w:ascii="Times New Roman" w:hAnsi="Times New Roman" w:cs="Times New Roman"/>
          <w:sz w:val="24"/>
          <w:szCs w:val="24"/>
        </w:rPr>
        <w:t xml:space="preserve">Разходите за отчисления по чл.60 и чл.64 от ЗУО са изчислени по следния начин – броят на извозванията за годината умножен по вместимостта на съда. </w:t>
      </w:r>
      <w:r w:rsidR="00306056">
        <w:rPr>
          <w:rFonts w:ascii="Times New Roman" w:hAnsi="Times New Roman" w:cs="Times New Roman"/>
          <w:sz w:val="24"/>
          <w:szCs w:val="24"/>
        </w:rPr>
        <w:t>Получената стойност се умножава по цената за отчисления по чл.60 и чл.64 от ЗУО.</w:t>
      </w:r>
    </w:p>
    <w:p w:rsidR="00117723" w:rsidRPr="00117723" w:rsidRDefault="0011772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23">
        <w:rPr>
          <w:rFonts w:ascii="Times New Roman" w:hAnsi="Times New Roman" w:cs="Times New Roman"/>
          <w:sz w:val="24"/>
          <w:szCs w:val="24"/>
        </w:rPr>
        <w:t xml:space="preserve">В стойността на контейнера са включени още разходи за осигуряване, ремонт и поддръжка на съдовете за отпадъци, разходи за ремонт на </w:t>
      </w:r>
      <w:proofErr w:type="spellStart"/>
      <w:r w:rsidRPr="00117723">
        <w:rPr>
          <w:rFonts w:ascii="Times New Roman" w:hAnsi="Times New Roman" w:cs="Times New Roman"/>
          <w:sz w:val="24"/>
          <w:szCs w:val="24"/>
        </w:rPr>
        <w:t>сметоизвозващият</w:t>
      </w:r>
      <w:proofErr w:type="spellEnd"/>
      <w:r w:rsidRPr="00117723">
        <w:rPr>
          <w:rFonts w:ascii="Times New Roman" w:hAnsi="Times New Roman" w:cs="Times New Roman"/>
          <w:sz w:val="24"/>
          <w:szCs w:val="24"/>
        </w:rPr>
        <w:t xml:space="preserve"> автомобил, смазочни материали, външни услуги и други разходи, необходими за извършването на услугата.</w:t>
      </w:r>
    </w:p>
    <w:p w:rsidR="00117723" w:rsidRPr="00117723" w:rsidRDefault="00117723" w:rsidP="00610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8C3" w:rsidRDefault="00A738C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Виделова</w:t>
      </w:r>
    </w:p>
    <w:p w:rsidR="00117723" w:rsidRPr="00117723" w:rsidRDefault="00117723" w:rsidP="006103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723">
        <w:rPr>
          <w:rFonts w:ascii="Times New Roman" w:hAnsi="Times New Roman" w:cs="Times New Roman"/>
          <w:i/>
          <w:sz w:val="24"/>
          <w:szCs w:val="24"/>
        </w:rPr>
        <w:t>Началник отдел „МДТ“</w:t>
      </w:r>
    </w:p>
    <w:p w:rsidR="00454DBF" w:rsidRPr="00454DBF" w:rsidRDefault="00454DBF" w:rsidP="00454D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DBF" w:rsidRPr="00454DBF" w:rsidSect="006103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E02"/>
    <w:multiLevelType w:val="multilevel"/>
    <w:tmpl w:val="317855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4B"/>
    <w:rsid w:val="00010060"/>
    <w:rsid w:val="00117723"/>
    <w:rsid w:val="002C48BE"/>
    <w:rsid w:val="00306056"/>
    <w:rsid w:val="003A1C9A"/>
    <w:rsid w:val="00454DBF"/>
    <w:rsid w:val="006103CA"/>
    <w:rsid w:val="0075284B"/>
    <w:rsid w:val="00A738C3"/>
    <w:rsid w:val="00BC70E0"/>
    <w:rsid w:val="00DA20E9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4B"/>
    <w:pPr>
      <w:ind w:left="720"/>
      <w:contextualSpacing/>
    </w:pPr>
  </w:style>
  <w:style w:type="table" w:styleId="a4">
    <w:name w:val="Table Grid"/>
    <w:basedOn w:val="a1"/>
    <w:uiPriority w:val="59"/>
    <w:rsid w:val="007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4B"/>
    <w:pPr>
      <w:ind w:left="720"/>
      <w:contextualSpacing/>
    </w:pPr>
  </w:style>
  <w:style w:type="table" w:styleId="a4">
    <w:name w:val="Table Grid"/>
    <w:basedOn w:val="a1"/>
    <w:uiPriority w:val="59"/>
    <w:rsid w:val="007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6</cp:revision>
  <dcterms:created xsi:type="dcterms:W3CDTF">2016-11-29T10:07:00Z</dcterms:created>
  <dcterms:modified xsi:type="dcterms:W3CDTF">2017-11-24T08:37:00Z</dcterms:modified>
</cp:coreProperties>
</file>