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E86435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768D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E39C3">
        <w:rPr>
          <w:rFonts w:ascii="Times New Roman" w:hAnsi="Times New Roman" w:cs="Times New Roman"/>
          <w:b/>
          <w:sz w:val="24"/>
          <w:szCs w:val="24"/>
          <w:u w:val="single"/>
        </w:rPr>
        <w:t>79</w:t>
      </w:r>
      <w:r w:rsidR="00976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2D6" w:rsidRPr="009768D1">
        <w:rPr>
          <w:rFonts w:ascii="Times New Roman" w:hAnsi="Times New Roman" w:cs="Times New Roman"/>
          <w:b/>
          <w:sz w:val="24"/>
          <w:szCs w:val="24"/>
        </w:rPr>
        <w:t>Издаване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A9769C">
        <w:rPr>
          <w:rFonts w:ascii="Times New Roman" w:hAnsi="Times New Roman" w:cs="Times New Roman"/>
          <w:b/>
          <w:sz w:val="24"/>
          <w:szCs w:val="24"/>
        </w:rPr>
        <w:t xml:space="preserve"> удостоверение за </w:t>
      </w:r>
      <w:r w:rsidR="009768D1">
        <w:rPr>
          <w:rFonts w:ascii="Times New Roman" w:hAnsi="Times New Roman" w:cs="Times New Roman"/>
          <w:b/>
          <w:sz w:val="24"/>
          <w:szCs w:val="24"/>
        </w:rPr>
        <w:t>постоянен адрес след подаване на заявление за заявяване или за промяна на постоянен адрес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66" w:rsidRPr="00785373" w:rsidRDefault="009E52D6" w:rsidP="003E4D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E52D6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9E52D6">
        <w:rPr>
          <w:rFonts w:ascii="Times New Roman" w:hAnsi="Times New Roman" w:cs="Times New Roman"/>
        </w:rPr>
        <w:t xml:space="preserve">на удостоверение </w:t>
      </w:r>
      <w:r w:rsidRPr="003E4D66">
        <w:rPr>
          <w:rFonts w:ascii="Times New Roman" w:hAnsi="Times New Roman" w:cs="Times New Roman"/>
        </w:rPr>
        <w:t>за</w:t>
      </w:r>
      <w:r w:rsidR="003E4D66" w:rsidRPr="003E4D66">
        <w:rPr>
          <w:rFonts w:ascii="Times New Roman" w:hAnsi="Times New Roman" w:cs="Times New Roman"/>
          <w:sz w:val="24"/>
          <w:szCs w:val="24"/>
        </w:rPr>
        <w:t xml:space="preserve"> постоянен адрес след подаване на заявление за заявяване или за промяна на постоянен адрес</w:t>
      </w:r>
    </w:p>
    <w:p w:rsidR="009E52D6" w:rsidRPr="009E52D6" w:rsidRDefault="009E52D6" w:rsidP="009E52D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9E52D6">
        <w:rPr>
          <w:rFonts w:ascii="Times New Roman" w:hAnsi="Times New Roman" w:cs="Times New Roman"/>
        </w:rPr>
        <w:t xml:space="preserve"> </w:t>
      </w:r>
    </w:p>
    <w:p w:rsidR="002B2350" w:rsidRPr="00DF617D" w:rsidRDefault="002B2350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0B6048">
        <w:rPr>
          <w:rFonts w:ascii="Times New Roman" w:hAnsi="Times New Roman" w:cs="Times New Roman"/>
        </w:rPr>
        <w:t xml:space="preserve"> – </w:t>
      </w:r>
      <w:r w:rsidR="00EE6843">
        <w:rPr>
          <w:rFonts w:ascii="Times New Roman" w:hAnsi="Times New Roman" w:cs="Times New Roman"/>
        </w:rPr>
        <w:t>чл.106, ал.1, т.1,</w:t>
      </w:r>
      <w:r w:rsidR="00863B36">
        <w:rPr>
          <w:rFonts w:ascii="Times New Roman" w:hAnsi="Times New Roman" w:cs="Times New Roman"/>
        </w:rPr>
        <w:t xml:space="preserve"> чл.</w:t>
      </w:r>
      <w:r w:rsidR="00E573EE">
        <w:rPr>
          <w:rFonts w:ascii="Times New Roman" w:hAnsi="Times New Roman" w:cs="Times New Roman"/>
          <w:lang w:val="en-US"/>
        </w:rPr>
        <w:t>5</w:t>
      </w:r>
      <w:r w:rsidR="00450F15">
        <w:rPr>
          <w:rFonts w:ascii="Times New Roman" w:hAnsi="Times New Roman" w:cs="Times New Roman"/>
        </w:rPr>
        <w:t>, т.</w:t>
      </w:r>
      <w:r w:rsidR="00EE6843">
        <w:rPr>
          <w:rFonts w:ascii="Times New Roman" w:hAnsi="Times New Roman" w:cs="Times New Roman"/>
        </w:rPr>
        <w:t>3</w:t>
      </w:r>
      <w:r w:rsidR="00EE6843">
        <w:rPr>
          <w:rFonts w:ascii="Times New Roman" w:hAnsi="Times New Roman" w:cs="Times New Roman"/>
          <w:lang w:val="en-US"/>
        </w:rPr>
        <w:t xml:space="preserve">; </w:t>
      </w:r>
      <w:r w:rsidR="00EE6843">
        <w:rPr>
          <w:rFonts w:ascii="Times New Roman" w:hAnsi="Times New Roman" w:cs="Times New Roman"/>
        </w:rPr>
        <w:t>чл.95, чл.98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EE6843">
        <w:rPr>
          <w:rFonts w:ascii="Times New Roman" w:hAnsi="Times New Roman" w:cs="Times New Roman"/>
        </w:rPr>
        <w:t xml:space="preserve"> ал.1, т.8</w:t>
      </w:r>
    </w:p>
    <w:p w:rsidR="00450F15" w:rsidRDefault="00450F15" w:rsidP="00450F15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Наредба №РД-02-20-6 от 24.02.2012 г. за издаване на удостоверения въз основа на </w:t>
      </w:r>
      <w:r w:rsidR="00EE6843">
        <w:rPr>
          <w:sz w:val="22"/>
          <w:szCs w:val="22"/>
        </w:rPr>
        <w:t>регистъра на населението – чл.22, чл.24</w:t>
      </w:r>
    </w:p>
    <w:p w:rsidR="004B2804" w:rsidRPr="004B2804" w:rsidRDefault="004B2804" w:rsidP="004B2804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 w:rsidRPr="00BB723E">
        <w:rPr>
          <w:color w:val="000000"/>
          <w:sz w:val="22"/>
          <w:szCs w:val="22"/>
        </w:rPr>
        <w:t>Наредба № РД-02-20-9 от 21.05.2012 г. за функциониране на Единната система за гражданска регистраци</w:t>
      </w:r>
      <w:r w:rsidR="000740EC">
        <w:rPr>
          <w:color w:val="000000"/>
          <w:sz w:val="22"/>
          <w:szCs w:val="22"/>
        </w:rPr>
        <w:t>я - чл. 138, ал. 2</w:t>
      </w:r>
      <w:bookmarkStart w:id="0" w:name="_GoBack"/>
      <w:bookmarkEnd w:id="0"/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450F15" w:rsidRDefault="00AD32D7" w:rsidP="003B106C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3B106C" w:rsidRDefault="003B106C" w:rsidP="003B106C">
      <w:pPr>
        <w:pStyle w:val="a7"/>
        <w:ind w:firstLine="708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  <w:color w:val="333333"/>
          <w:shd w:val="clear" w:color="auto" w:fill="FFFFFF"/>
        </w:rPr>
        <w:t>уведомително писмо от Министерство на вътрешните работи</w:t>
      </w:r>
      <w:r w:rsidRPr="003B106C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за разрешено постоянно преб</w:t>
      </w:r>
      <w:r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иваване или удостоверение от Министерство на правосъдието </w:t>
      </w:r>
      <w:r w:rsidRPr="003B106C">
        <w:rPr>
          <w:rFonts w:ascii="Times New Roman" w:hAnsi="Times New Roman" w:cs="Times New Roman"/>
          <w:bCs/>
          <w:color w:val="333333"/>
          <w:shd w:val="clear" w:color="auto" w:fill="FFFFFF"/>
        </w:rPr>
        <w:t>за придобито българско гражданство</w:t>
      </w:r>
    </w:p>
    <w:p w:rsidR="003B106C" w:rsidRPr="003B106C" w:rsidRDefault="003B106C" w:rsidP="003B106C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333333"/>
          <w:shd w:val="clear" w:color="auto" w:fill="FFFFFF"/>
        </w:rPr>
        <w:lastRenderedPageBreak/>
        <w:t>- д</w:t>
      </w:r>
      <w:r w:rsidRPr="003B106C">
        <w:rPr>
          <w:rFonts w:ascii="Times New Roman" w:hAnsi="Times New Roman" w:cs="Times New Roman"/>
          <w:bCs/>
          <w:color w:val="333333"/>
          <w:shd w:val="clear" w:color="auto" w:fill="FFFFFF"/>
        </w:rPr>
        <w:t>окумент за собственост; договор за ползване на имота за жилищни нужди ; декларации по чл.92, ал.3 ; чл.92, ал.6 от ЗГР за съгласие на собственика на имота за извършване на адресна регистрация по постоянен адрес; настанителна заповед или договор за наем за лица настанени в държавни или общински жилища ; договор за предоставяне на социални услуги ; договор за настаняване в специализирани институции.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572596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572596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  <w:r w:rsidR="007002DB">
        <w:rPr>
          <w:rFonts w:ascii="Times New Roman" w:hAnsi="Times New Roman" w:cs="Times New Roman"/>
        </w:rPr>
        <w:t xml:space="preserve">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7002DB">
        <w:rPr>
          <w:rFonts w:ascii="Times New Roman" w:hAnsi="Times New Roman" w:cs="Times New Roman"/>
          <w:bCs/>
        </w:rPr>
        <w:t xml:space="preserve">3 </w:t>
      </w:r>
      <w:r w:rsidR="007002DB">
        <w:rPr>
          <w:rFonts w:ascii="Times New Roman" w:hAnsi="Times New Roman" w:cs="Times New Roman"/>
          <w:bCs/>
          <w:lang w:val="en-US"/>
        </w:rPr>
        <w:t>(</w:t>
      </w:r>
      <w:r w:rsidR="007002DB">
        <w:rPr>
          <w:rFonts w:ascii="Times New Roman" w:hAnsi="Times New Roman" w:cs="Times New Roman"/>
          <w:bCs/>
        </w:rPr>
        <w:t>три</w:t>
      </w:r>
      <w:r w:rsidR="007002DB">
        <w:rPr>
          <w:rFonts w:ascii="Times New Roman" w:hAnsi="Times New Roman" w:cs="Times New Roman"/>
          <w:bCs/>
          <w:lang w:val="en-US"/>
        </w:rPr>
        <w:t>)</w:t>
      </w:r>
      <w:r w:rsidR="007002DB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lastRenderedPageBreak/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FE" w:rsidRDefault="00150DFE" w:rsidP="00B47012">
      <w:pPr>
        <w:spacing w:after="0" w:line="240" w:lineRule="auto"/>
      </w:pPr>
      <w:r>
        <w:separator/>
      </w:r>
    </w:p>
  </w:endnote>
  <w:endnote w:type="continuationSeparator" w:id="0">
    <w:p w:rsidR="00150DFE" w:rsidRDefault="00150DFE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FE" w:rsidRDefault="00150DFE" w:rsidP="00B47012">
      <w:pPr>
        <w:spacing w:after="0" w:line="240" w:lineRule="auto"/>
      </w:pPr>
      <w:r>
        <w:separator/>
      </w:r>
    </w:p>
  </w:footnote>
  <w:footnote w:type="continuationSeparator" w:id="0">
    <w:p w:rsidR="00150DFE" w:rsidRDefault="00150DFE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740EC"/>
    <w:rsid w:val="0008122C"/>
    <w:rsid w:val="000A3710"/>
    <w:rsid w:val="000A4DB2"/>
    <w:rsid w:val="000A77F9"/>
    <w:rsid w:val="000B5DC4"/>
    <w:rsid w:val="000B6048"/>
    <w:rsid w:val="000B63D9"/>
    <w:rsid w:val="000E1180"/>
    <w:rsid w:val="000F4579"/>
    <w:rsid w:val="0011782A"/>
    <w:rsid w:val="00150DFE"/>
    <w:rsid w:val="001A3237"/>
    <w:rsid w:val="001A4FA1"/>
    <w:rsid w:val="001B3745"/>
    <w:rsid w:val="001C516C"/>
    <w:rsid w:val="001E437B"/>
    <w:rsid w:val="002134C0"/>
    <w:rsid w:val="00232C5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B106C"/>
    <w:rsid w:val="003D11C1"/>
    <w:rsid w:val="003D68C9"/>
    <w:rsid w:val="003E4D66"/>
    <w:rsid w:val="003E7CA2"/>
    <w:rsid w:val="00411462"/>
    <w:rsid w:val="00434C12"/>
    <w:rsid w:val="00450F15"/>
    <w:rsid w:val="00482F10"/>
    <w:rsid w:val="004A1E2B"/>
    <w:rsid w:val="004A3FAD"/>
    <w:rsid w:val="004B2804"/>
    <w:rsid w:val="004B35F9"/>
    <w:rsid w:val="004C28C1"/>
    <w:rsid w:val="004E4E6A"/>
    <w:rsid w:val="004F22F9"/>
    <w:rsid w:val="00516F5E"/>
    <w:rsid w:val="00526913"/>
    <w:rsid w:val="00526AA6"/>
    <w:rsid w:val="00547AD1"/>
    <w:rsid w:val="00572596"/>
    <w:rsid w:val="006506E7"/>
    <w:rsid w:val="00657B4B"/>
    <w:rsid w:val="006A5CB2"/>
    <w:rsid w:val="006E6EFE"/>
    <w:rsid w:val="007002DB"/>
    <w:rsid w:val="007179BB"/>
    <w:rsid w:val="00723B77"/>
    <w:rsid w:val="00756C9F"/>
    <w:rsid w:val="00762058"/>
    <w:rsid w:val="00785373"/>
    <w:rsid w:val="007B465B"/>
    <w:rsid w:val="007C6661"/>
    <w:rsid w:val="007F5563"/>
    <w:rsid w:val="00812445"/>
    <w:rsid w:val="00844B60"/>
    <w:rsid w:val="00863B36"/>
    <w:rsid w:val="008A1BCB"/>
    <w:rsid w:val="008E2470"/>
    <w:rsid w:val="008F3E33"/>
    <w:rsid w:val="00905640"/>
    <w:rsid w:val="00927375"/>
    <w:rsid w:val="009712D2"/>
    <w:rsid w:val="009768D1"/>
    <w:rsid w:val="00976E7A"/>
    <w:rsid w:val="00983AA1"/>
    <w:rsid w:val="00995C98"/>
    <w:rsid w:val="00996EE2"/>
    <w:rsid w:val="009A14CF"/>
    <w:rsid w:val="009E36C4"/>
    <w:rsid w:val="009E52D6"/>
    <w:rsid w:val="00A54B5D"/>
    <w:rsid w:val="00A9769C"/>
    <w:rsid w:val="00AA4133"/>
    <w:rsid w:val="00AC6B60"/>
    <w:rsid w:val="00AD32D7"/>
    <w:rsid w:val="00AE20DC"/>
    <w:rsid w:val="00B259BF"/>
    <w:rsid w:val="00B3729F"/>
    <w:rsid w:val="00B4520B"/>
    <w:rsid w:val="00B46410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14A27"/>
    <w:rsid w:val="00D73F74"/>
    <w:rsid w:val="00D955C9"/>
    <w:rsid w:val="00DD04B3"/>
    <w:rsid w:val="00DF617D"/>
    <w:rsid w:val="00E014BD"/>
    <w:rsid w:val="00E532D3"/>
    <w:rsid w:val="00E573EE"/>
    <w:rsid w:val="00E7630C"/>
    <w:rsid w:val="00E86435"/>
    <w:rsid w:val="00EB492C"/>
    <w:rsid w:val="00ED4BB3"/>
    <w:rsid w:val="00EE6843"/>
    <w:rsid w:val="00EF4556"/>
    <w:rsid w:val="00F045BE"/>
    <w:rsid w:val="00F2415A"/>
    <w:rsid w:val="00F83520"/>
    <w:rsid w:val="00F864E2"/>
    <w:rsid w:val="00FC66BF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CA62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7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5CFD-BEC8-4721-BCC5-29728C9F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66</cp:revision>
  <cp:lastPrinted>2021-11-04T12:41:00Z</cp:lastPrinted>
  <dcterms:created xsi:type="dcterms:W3CDTF">2021-07-15T12:56:00Z</dcterms:created>
  <dcterms:modified xsi:type="dcterms:W3CDTF">2021-12-16T13:26:00Z</dcterms:modified>
</cp:coreProperties>
</file>